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C45F" w14:textId="77777777" w:rsidR="002F1F95" w:rsidRDefault="00B40A96">
      <w:pPr>
        <w:spacing w:before="3" w:line="230" w:lineRule="auto"/>
        <w:ind w:left="688"/>
        <w:rPr>
          <w:rFonts w:ascii="Times New Roman" w:eastAsia="Times New Roman" w:hAnsi="Times New Roman" w:cs="Times New Roman"/>
          <w:b/>
          <w:sz w:val="18"/>
          <w:szCs w:val="18"/>
        </w:rPr>
        <w:sectPr w:rsidR="002F1F95">
          <w:pgSz w:w="12240" w:h="15840"/>
          <w:pgMar w:top="680" w:right="420" w:bottom="280" w:left="600" w:header="0" w:footer="0" w:gutter="0"/>
          <w:pgNumType w:start="1"/>
          <w:cols w:space="720"/>
        </w:sectPr>
      </w:pPr>
      <w:r>
        <w:rPr>
          <w:rFonts w:ascii="Times New Roman" w:eastAsia="Times New Roman" w:hAnsi="Times New Roman" w:cs="Times New Roman"/>
          <w:b/>
          <w:sz w:val="18"/>
          <w:szCs w:val="18"/>
        </w:rPr>
        <w:t>LEGALLY REQUIRED OFFICIAL POSTING – PLEASE DO NOT REMOVE UNTIL AFTER BELOW DATE AND TIME</w:t>
      </w:r>
    </w:p>
    <w:p w14:paraId="5068C460" w14:textId="77777777" w:rsidR="002F1F95" w:rsidRDefault="00B40A96">
      <w:pPr>
        <w:spacing w:before="100" w:line="192" w:lineRule="auto"/>
        <w:ind w:left="494"/>
        <w:rPr>
          <w:sz w:val="18"/>
          <w:szCs w:val="18"/>
        </w:rPr>
        <w:sectPr w:rsidR="002F1F95">
          <w:type w:val="continuous"/>
          <w:pgSz w:w="12240" w:h="15840"/>
          <w:pgMar w:top="680" w:right="420" w:bottom="280" w:left="600" w:header="0" w:footer="0" w:gutter="0"/>
          <w:cols w:num="2" w:space="720" w:equalWidth="0">
            <w:col w:w="5440" w:space="340"/>
            <w:col w:w="5440" w:space="0"/>
          </w:cols>
        </w:sectPr>
      </w:pPr>
      <w:r>
        <w:rPr>
          <w:noProof/>
        </w:rPr>
        <w:drawing>
          <wp:anchor distT="0" distB="0" distL="0" distR="0" simplePos="0" relativeHeight="251658240" behindDoc="0" locked="0" layoutInCell="1" hidden="0" allowOverlap="1" wp14:anchorId="5068C55A" wp14:editId="5068C55B">
            <wp:simplePos x="0" y="0"/>
            <wp:positionH relativeFrom="column">
              <wp:posOffset>1733550</wp:posOffset>
            </wp:positionH>
            <wp:positionV relativeFrom="paragraph">
              <wp:posOffset>361950</wp:posOffset>
            </wp:positionV>
            <wp:extent cx="3162300" cy="22764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62300" cy="2276475"/>
                    </a:xfrm>
                    <a:prstGeom prst="rect">
                      <a:avLst/>
                    </a:prstGeom>
                    <a:ln/>
                  </pic:spPr>
                </pic:pic>
              </a:graphicData>
            </a:graphic>
          </wp:anchor>
        </w:drawing>
      </w:r>
    </w:p>
    <w:p w14:paraId="5068C461" w14:textId="77777777" w:rsidR="002F1F95" w:rsidRDefault="002F1F95">
      <w:pPr>
        <w:spacing w:before="3" w:line="230" w:lineRule="auto"/>
        <w:jc w:val="center"/>
        <w:rPr>
          <w:rFonts w:ascii="Times New Roman" w:eastAsia="Times New Roman" w:hAnsi="Times New Roman" w:cs="Times New Roman"/>
          <w:b/>
          <w:sz w:val="18"/>
          <w:szCs w:val="18"/>
        </w:rPr>
      </w:pPr>
    </w:p>
    <w:p w14:paraId="5068C462" w14:textId="77777777" w:rsidR="002F1F95" w:rsidRDefault="002F1F95">
      <w:pPr>
        <w:spacing w:before="3" w:line="230" w:lineRule="auto"/>
        <w:jc w:val="center"/>
        <w:rPr>
          <w:sz w:val="18"/>
          <w:szCs w:val="18"/>
        </w:rPr>
        <w:sectPr w:rsidR="002F1F95">
          <w:type w:val="continuous"/>
          <w:pgSz w:w="12240" w:h="15840"/>
          <w:pgMar w:top="680" w:right="420" w:bottom="280" w:left="600" w:header="0" w:footer="0" w:gutter="0"/>
          <w:cols w:space="720"/>
        </w:sectPr>
      </w:pPr>
    </w:p>
    <w:p w14:paraId="5068C463" w14:textId="77777777" w:rsidR="002F1F95" w:rsidRDefault="002F1F95">
      <w:pPr>
        <w:pStyle w:val="Heading1"/>
        <w:spacing w:before="100" w:line="276" w:lineRule="auto"/>
        <w:ind w:left="0" w:right="2397"/>
      </w:pPr>
      <w:bookmarkStart w:id="0" w:name="_upye0sg2fy1s" w:colFirst="0" w:colLast="0"/>
      <w:bookmarkEnd w:id="0"/>
    </w:p>
    <w:tbl>
      <w:tblPr>
        <w:tblStyle w:val="a"/>
        <w:tblpPr w:vertAnchor="page" w:horzAnchor="page" w:tblpX="915" w:tblpY="1156"/>
        <w:tblW w:w="10560" w:type="dxa"/>
        <w:tblLayout w:type="fixed"/>
        <w:tblLook w:val="0600" w:firstRow="0" w:lastRow="0" w:firstColumn="0" w:lastColumn="0" w:noHBand="1" w:noVBand="1"/>
      </w:tblPr>
      <w:tblGrid>
        <w:gridCol w:w="3090"/>
        <w:gridCol w:w="5295"/>
        <w:gridCol w:w="2175"/>
      </w:tblGrid>
      <w:tr w:rsidR="002F1F95" w14:paraId="5068C467"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64" w14:textId="77777777" w:rsidR="002F1F95" w:rsidRDefault="00B40A96">
            <w:pPr>
              <w:tabs>
                <w:tab w:val="left" w:pos="1457"/>
                <w:tab w:val="left" w:pos="1458"/>
              </w:tabs>
              <w:rPr>
                <w:b/>
                <w:sz w:val="28"/>
                <w:szCs w:val="28"/>
              </w:rPr>
            </w:pPr>
            <w:r>
              <w:rPr>
                <w:b/>
                <w:color w:val="212121"/>
                <w:sz w:val="18"/>
                <w:szCs w:val="18"/>
              </w:rPr>
              <w:t>SCNC BOARD</w:t>
            </w:r>
          </w:p>
        </w:tc>
        <w:tc>
          <w:tcPr>
            <w:tcW w:w="5295" w:type="dxa"/>
            <w:tcBorders>
              <w:top w:val="nil"/>
              <w:left w:val="nil"/>
              <w:bottom w:val="nil"/>
              <w:right w:val="nil"/>
            </w:tcBorders>
            <w:tcMar>
              <w:top w:w="0" w:type="dxa"/>
              <w:left w:w="0" w:type="dxa"/>
              <w:bottom w:w="0" w:type="dxa"/>
              <w:right w:w="0" w:type="dxa"/>
            </w:tcMar>
          </w:tcPr>
          <w:p w14:paraId="5068C465"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66" w14:textId="77777777" w:rsidR="002F1F95" w:rsidRDefault="00B40A96">
            <w:pPr>
              <w:tabs>
                <w:tab w:val="left" w:pos="1457"/>
                <w:tab w:val="left" w:pos="1458"/>
              </w:tabs>
              <w:rPr>
                <w:b/>
                <w:sz w:val="28"/>
                <w:szCs w:val="28"/>
              </w:rPr>
            </w:pPr>
            <w:r>
              <w:rPr>
                <w:b/>
                <w:color w:val="212121"/>
                <w:sz w:val="18"/>
                <w:szCs w:val="18"/>
              </w:rPr>
              <w:t>PRESIDENT</w:t>
            </w:r>
          </w:p>
        </w:tc>
      </w:tr>
      <w:tr w:rsidR="002F1F95" w14:paraId="5068C46B"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68" w14:textId="77777777" w:rsidR="002F1F95" w:rsidRDefault="00B40A96">
            <w:pPr>
              <w:widowControl w:val="0"/>
              <w:rPr>
                <w:b/>
                <w:sz w:val="28"/>
                <w:szCs w:val="28"/>
              </w:rPr>
            </w:pPr>
            <w:r>
              <w:rPr>
                <w:color w:val="212121"/>
                <w:sz w:val="18"/>
                <w:szCs w:val="18"/>
              </w:rPr>
              <w:t>Jen Bladen</w:t>
            </w:r>
          </w:p>
        </w:tc>
        <w:tc>
          <w:tcPr>
            <w:tcW w:w="5295" w:type="dxa"/>
            <w:tcBorders>
              <w:top w:val="nil"/>
              <w:left w:val="nil"/>
              <w:bottom w:val="nil"/>
              <w:right w:val="nil"/>
            </w:tcBorders>
            <w:tcMar>
              <w:top w:w="0" w:type="dxa"/>
              <w:left w:w="0" w:type="dxa"/>
              <w:bottom w:w="0" w:type="dxa"/>
              <w:right w:w="0" w:type="dxa"/>
            </w:tcMar>
          </w:tcPr>
          <w:p w14:paraId="5068C469"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6A" w14:textId="77777777" w:rsidR="002F1F95" w:rsidRDefault="00B40A96">
            <w:pPr>
              <w:tabs>
                <w:tab w:val="left" w:pos="1457"/>
                <w:tab w:val="left" w:pos="1458"/>
              </w:tabs>
              <w:rPr>
                <w:b/>
                <w:sz w:val="28"/>
                <w:szCs w:val="28"/>
              </w:rPr>
            </w:pPr>
            <w:r>
              <w:rPr>
                <w:color w:val="212121"/>
                <w:sz w:val="18"/>
                <w:szCs w:val="18"/>
              </w:rPr>
              <w:t>Chip Meehan</w:t>
            </w:r>
          </w:p>
        </w:tc>
      </w:tr>
      <w:tr w:rsidR="002F1F95" w14:paraId="5068C46F"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6C" w14:textId="77777777" w:rsidR="002F1F95" w:rsidRDefault="00B40A96">
            <w:pPr>
              <w:tabs>
                <w:tab w:val="left" w:pos="1457"/>
                <w:tab w:val="left" w:pos="1458"/>
              </w:tabs>
              <w:rPr>
                <w:b/>
                <w:sz w:val="28"/>
                <w:szCs w:val="28"/>
              </w:rPr>
            </w:pPr>
            <w:r>
              <w:rPr>
                <w:color w:val="212121"/>
                <w:sz w:val="18"/>
                <w:szCs w:val="18"/>
              </w:rPr>
              <w:t>Kevin Burkhart</w:t>
            </w:r>
          </w:p>
        </w:tc>
        <w:tc>
          <w:tcPr>
            <w:tcW w:w="5295" w:type="dxa"/>
            <w:tcBorders>
              <w:top w:val="nil"/>
              <w:left w:val="nil"/>
              <w:bottom w:val="nil"/>
              <w:right w:val="nil"/>
            </w:tcBorders>
            <w:tcMar>
              <w:top w:w="0" w:type="dxa"/>
              <w:left w:w="0" w:type="dxa"/>
              <w:bottom w:w="0" w:type="dxa"/>
              <w:right w:w="0" w:type="dxa"/>
            </w:tcMar>
          </w:tcPr>
          <w:p w14:paraId="5068C46D"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6E" w14:textId="77777777" w:rsidR="002F1F95" w:rsidRDefault="00B40A96">
            <w:pPr>
              <w:tabs>
                <w:tab w:val="left" w:pos="1457"/>
                <w:tab w:val="left" w:pos="1458"/>
              </w:tabs>
              <w:rPr>
                <w:b/>
                <w:color w:val="212121"/>
                <w:sz w:val="18"/>
                <w:szCs w:val="18"/>
              </w:rPr>
            </w:pPr>
            <w:r>
              <w:rPr>
                <w:b/>
                <w:color w:val="212121"/>
                <w:sz w:val="18"/>
                <w:szCs w:val="18"/>
              </w:rPr>
              <w:t>VICE PRESIDENT</w:t>
            </w:r>
          </w:p>
        </w:tc>
      </w:tr>
      <w:tr w:rsidR="002F1F95" w14:paraId="5068C473"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70" w14:textId="77777777" w:rsidR="002F1F95" w:rsidRDefault="00B40A96">
            <w:pPr>
              <w:tabs>
                <w:tab w:val="left" w:pos="1457"/>
                <w:tab w:val="left" w:pos="1458"/>
              </w:tabs>
              <w:rPr>
                <w:b/>
                <w:sz w:val="28"/>
                <w:szCs w:val="28"/>
              </w:rPr>
            </w:pPr>
            <w:r>
              <w:rPr>
                <w:color w:val="212121"/>
                <w:sz w:val="18"/>
                <w:szCs w:val="18"/>
              </w:rPr>
              <w:t>Kim Clements</w:t>
            </w:r>
          </w:p>
        </w:tc>
        <w:tc>
          <w:tcPr>
            <w:tcW w:w="5295" w:type="dxa"/>
            <w:tcBorders>
              <w:top w:val="nil"/>
              <w:left w:val="nil"/>
              <w:bottom w:val="nil"/>
              <w:right w:val="nil"/>
            </w:tcBorders>
            <w:tcMar>
              <w:top w:w="0" w:type="dxa"/>
              <w:left w:w="0" w:type="dxa"/>
              <w:bottom w:w="0" w:type="dxa"/>
              <w:right w:w="0" w:type="dxa"/>
            </w:tcMar>
          </w:tcPr>
          <w:p w14:paraId="5068C471"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72" w14:textId="77777777" w:rsidR="002F1F95" w:rsidRDefault="00B40A96">
            <w:pPr>
              <w:tabs>
                <w:tab w:val="left" w:pos="1457"/>
                <w:tab w:val="left" w:pos="1458"/>
              </w:tabs>
              <w:rPr>
                <w:b/>
                <w:color w:val="212121"/>
                <w:sz w:val="18"/>
                <w:szCs w:val="18"/>
              </w:rPr>
            </w:pPr>
            <w:r>
              <w:rPr>
                <w:color w:val="212121"/>
                <w:sz w:val="18"/>
                <w:szCs w:val="18"/>
              </w:rPr>
              <w:t>Laurie Rittenberg</w:t>
            </w:r>
          </w:p>
        </w:tc>
      </w:tr>
      <w:tr w:rsidR="002F1F95" w14:paraId="5068C477"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74" w14:textId="77777777" w:rsidR="002F1F95" w:rsidRDefault="00B40A96">
            <w:pPr>
              <w:tabs>
                <w:tab w:val="left" w:pos="1457"/>
                <w:tab w:val="left" w:pos="1458"/>
              </w:tabs>
              <w:rPr>
                <w:b/>
                <w:sz w:val="28"/>
                <w:szCs w:val="28"/>
              </w:rPr>
            </w:pPr>
            <w:r>
              <w:rPr>
                <w:color w:val="212121"/>
                <w:sz w:val="18"/>
                <w:szCs w:val="18"/>
              </w:rPr>
              <w:t>Dean Cutler</w:t>
            </w:r>
          </w:p>
        </w:tc>
        <w:tc>
          <w:tcPr>
            <w:tcW w:w="5295" w:type="dxa"/>
            <w:tcBorders>
              <w:top w:val="nil"/>
              <w:left w:val="nil"/>
              <w:bottom w:val="nil"/>
              <w:right w:val="nil"/>
            </w:tcBorders>
            <w:tcMar>
              <w:top w:w="0" w:type="dxa"/>
              <w:left w:w="0" w:type="dxa"/>
              <w:bottom w:w="0" w:type="dxa"/>
              <w:right w:w="0" w:type="dxa"/>
            </w:tcMar>
          </w:tcPr>
          <w:p w14:paraId="5068C475"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76" w14:textId="77777777" w:rsidR="002F1F95" w:rsidRDefault="00B40A96">
            <w:pPr>
              <w:tabs>
                <w:tab w:val="left" w:pos="1457"/>
                <w:tab w:val="left" w:pos="1458"/>
              </w:tabs>
              <w:rPr>
                <w:b/>
                <w:color w:val="212121"/>
                <w:sz w:val="18"/>
                <w:szCs w:val="18"/>
              </w:rPr>
            </w:pPr>
            <w:r>
              <w:rPr>
                <w:b/>
                <w:color w:val="212121"/>
                <w:sz w:val="18"/>
                <w:szCs w:val="18"/>
              </w:rPr>
              <w:t>TREASURER</w:t>
            </w:r>
          </w:p>
        </w:tc>
      </w:tr>
      <w:tr w:rsidR="002F1F95" w14:paraId="5068C47B"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78" w14:textId="77777777" w:rsidR="002F1F95" w:rsidRDefault="00B40A96">
            <w:pPr>
              <w:tabs>
                <w:tab w:val="left" w:pos="1457"/>
                <w:tab w:val="left" w:pos="1458"/>
              </w:tabs>
              <w:rPr>
                <w:b/>
                <w:sz w:val="28"/>
                <w:szCs w:val="28"/>
              </w:rPr>
            </w:pPr>
            <w:r>
              <w:rPr>
                <w:color w:val="212121"/>
                <w:sz w:val="18"/>
                <w:szCs w:val="18"/>
              </w:rPr>
              <w:t xml:space="preserve">Dimitri </w:t>
            </w:r>
            <w:proofErr w:type="spellStart"/>
            <w:r>
              <w:rPr>
                <w:color w:val="212121"/>
                <w:sz w:val="18"/>
                <w:szCs w:val="18"/>
              </w:rPr>
              <w:t>Gatsiounis</w:t>
            </w:r>
            <w:proofErr w:type="spellEnd"/>
          </w:p>
        </w:tc>
        <w:tc>
          <w:tcPr>
            <w:tcW w:w="5295" w:type="dxa"/>
            <w:tcBorders>
              <w:top w:val="nil"/>
              <w:left w:val="nil"/>
              <w:bottom w:val="nil"/>
              <w:right w:val="nil"/>
            </w:tcBorders>
            <w:tcMar>
              <w:top w:w="0" w:type="dxa"/>
              <w:left w:w="0" w:type="dxa"/>
              <w:bottom w:w="0" w:type="dxa"/>
              <w:right w:w="0" w:type="dxa"/>
            </w:tcMar>
          </w:tcPr>
          <w:p w14:paraId="5068C479"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7A" w14:textId="77777777" w:rsidR="002F1F95" w:rsidRDefault="00B40A96">
            <w:pPr>
              <w:tabs>
                <w:tab w:val="left" w:pos="1457"/>
                <w:tab w:val="left" w:pos="1458"/>
              </w:tabs>
              <w:rPr>
                <w:b/>
                <w:color w:val="212121"/>
                <w:sz w:val="18"/>
                <w:szCs w:val="18"/>
              </w:rPr>
            </w:pPr>
            <w:r>
              <w:rPr>
                <w:color w:val="212121"/>
                <w:sz w:val="18"/>
                <w:szCs w:val="18"/>
              </w:rPr>
              <w:t>Kim Clements</w:t>
            </w:r>
          </w:p>
        </w:tc>
      </w:tr>
      <w:tr w:rsidR="002F1F95" w14:paraId="5068C47F"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7C" w14:textId="77777777" w:rsidR="002F1F95" w:rsidRDefault="00B40A96">
            <w:pPr>
              <w:tabs>
                <w:tab w:val="left" w:pos="1457"/>
                <w:tab w:val="left" w:pos="1458"/>
              </w:tabs>
              <w:rPr>
                <w:b/>
                <w:sz w:val="28"/>
                <w:szCs w:val="28"/>
              </w:rPr>
            </w:pPr>
            <w:r>
              <w:rPr>
                <w:color w:val="212121"/>
                <w:sz w:val="18"/>
                <w:szCs w:val="18"/>
              </w:rPr>
              <w:t>Jeff Hartwick</w:t>
            </w:r>
          </w:p>
        </w:tc>
        <w:tc>
          <w:tcPr>
            <w:tcW w:w="5295" w:type="dxa"/>
            <w:tcBorders>
              <w:top w:val="nil"/>
              <w:left w:val="nil"/>
              <w:bottom w:val="nil"/>
              <w:right w:val="nil"/>
            </w:tcBorders>
            <w:tcMar>
              <w:top w:w="0" w:type="dxa"/>
              <w:left w:w="0" w:type="dxa"/>
              <w:bottom w:w="0" w:type="dxa"/>
              <w:right w:w="0" w:type="dxa"/>
            </w:tcMar>
          </w:tcPr>
          <w:p w14:paraId="5068C47D"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7E" w14:textId="77777777" w:rsidR="002F1F95" w:rsidRDefault="00B40A96">
            <w:pPr>
              <w:tabs>
                <w:tab w:val="left" w:pos="1457"/>
                <w:tab w:val="left" w:pos="1458"/>
              </w:tabs>
              <w:rPr>
                <w:color w:val="212121"/>
                <w:sz w:val="18"/>
                <w:szCs w:val="18"/>
              </w:rPr>
            </w:pPr>
            <w:r>
              <w:rPr>
                <w:b/>
                <w:color w:val="212121"/>
                <w:sz w:val="18"/>
                <w:szCs w:val="18"/>
              </w:rPr>
              <w:t>SECRETARY</w:t>
            </w:r>
          </w:p>
        </w:tc>
      </w:tr>
      <w:tr w:rsidR="002F1F95" w14:paraId="5068C483"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80" w14:textId="77777777" w:rsidR="002F1F95" w:rsidRDefault="00B40A96">
            <w:pPr>
              <w:tabs>
                <w:tab w:val="left" w:pos="1457"/>
                <w:tab w:val="left" w:pos="1458"/>
              </w:tabs>
              <w:rPr>
                <w:color w:val="212121"/>
                <w:sz w:val="18"/>
                <w:szCs w:val="18"/>
              </w:rPr>
            </w:pPr>
            <w:r>
              <w:rPr>
                <w:color w:val="212121"/>
                <w:sz w:val="18"/>
                <w:szCs w:val="18"/>
              </w:rPr>
              <w:t>Charlotte Larsen</w:t>
            </w:r>
          </w:p>
        </w:tc>
        <w:tc>
          <w:tcPr>
            <w:tcW w:w="5295" w:type="dxa"/>
            <w:tcBorders>
              <w:top w:val="nil"/>
              <w:left w:val="nil"/>
              <w:bottom w:val="nil"/>
              <w:right w:val="nil"/>
            </w:tcBorders>
            <w:tcMar>
              <w:top w:w="0" w:type="dxa"/>
              <w:left w:w="0" w:type="dxa"/>
              <w:bottom w:w="0" w:type="dxa"/>
              <w:right w:w="0" w:type="dxa"/>
            </w:tcMar>
          </w:tcPr>
          <w:p w14:paraId="5068C481"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82" w14:textId="77777777" w:rsidR="002F1F95" w:rsidRDefault="00B40A96">
            <w:pPr>
              <w:tabs>
                <w:tab w:val="left" w:pos="1457"/>
                <w:tab w:val="left" w:pos="1458"/>
              </w:tabs>
              <w:rPr>
                <w:b/>
                <w:color w:val="212121"/>
                <w:sz w:val="18"/>
                <w:szCs w:val="18"/>
              </w:rPr>
            </w:pPr>
            <w:r>
              <w:rPr>
                <w:color w:val="212121"/>
                <w:sz w:val="18"/>
                <w:szCs w:val="18"/>
              </w:rPr>
              <w:t>Adele Slaughter</w:t>
            </w:r>
          </w:p>
        </w:tc>
      </w:tr>
      <w:tr w:rsidR="002F1F95" w14:paraId="5068C487"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84" w14:textId="77777777" w:rsidR="002F1F95" w:rsidRDefault="00B40A96">
            <w:pPr>
              <w:tabs>
                <w:tab w:val="left" w:pos="1457"/>
                <w:tab w:val="left" w:pos="1458"/>
              </w:tabs>
              <w:rPr>
                <w:color w:val="212121"/>
                <w:sz w:val="18"/>
                <w:szCs w:val="18"/>
              </w:rPr>
            </w:pPr>
            <w:r>
              <w:rPr>
                <w:color w:val="212121"/>
                <w:sz w:val="18"/>
                <w:szCs w:val="18"/>
              </w:rPr>
              <w:t>Heather Lee</w:t>
            </w:r>
          </w:p>
        </w:tc>
        <w:tc>
          <w:tcPr>
            <w:tcW w:w="5295" w:type="dxa"/>
            <w:tcBorders>
              <w:top w:val="nil"/>
              <w:left w:val="nil"/>
              <w:bottom w:val="nil"/>
              <w:right w:val="nil"/>
            </w:tcBorders>
            <w:tcMar>
              <w:top w:w="0" w:type="dxa"/>
              <w:left w:w="0" w:type="dxa"/>
              <w:bottom w:w="0" w:type="dxa"/>
              <w:right w:w="0" w:type="dxa"/>
            </w:tcMar>
          </w:tcPr>
          <w:p w14:paraId="5068C485"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86" w14:textId="77777777" w:rsidR="002F1F95" w:rsidRDefault="00B40A96">
            <w:pPr>
              <w:tabs>
                <w:tab w:val="left" w:pos="1457"/>
                <w:tab w:val="left" w:pos="1458"/>
              </w:tabs>
              <w:rPr>
                <w:color w:val="212121"/>
                <w:sz w:val="18"/>
                <w:szCs w:val="18"/>
              </w:rPr>
            </w:pPr>
            <w:r>
              <w:rPr>
                <w:b/>
                <w:color w:val="212121"/>
                <w:sz w:val="18"/>
                <w:szCs w:val="18"/>
              </w:rPr>
              <w:t xml:space="preserve">CORRESPONDING </w:t>
            </w:r>
          </w:p>
        </w:tc>
      </w:tr>
      <w:tr w:rsidR="002F1F95" w14:paraId="5068C48B" w14:textId="77777777">
        <w:trPr>
          <w:cantSplit/>
          <w:trHeight w:val="197"/>
        </w:trPr>
        <w:tc>
          <w:tcPr>
            <w:tcW w:w="3090" w:type="dxa"/>
            <w:tcBorders>
              <w:top w:val="nil"/>
              <w:left w:val="nil"/>
              <w:bottom w:val="nil"/>
              <w:right w:val="nil"/>
            </w:tcBorders>
            <w:tcMar>
              <w:top w:w="0" w:type="dxa"/>
              <w:left w:w="0" w:type="dxa"/>
              <w:bottom w:w="0" w:type="dxa"/>
              <w:right w:w="0" w:type="dxa"/>
            </w:tcMar>
          </w:tcPr>
          <w:p w14:paraId="5068C488" w14:textId="77777777" w:rsidR="002F1F95" w:rsidRDefault="00B40A96">
            <w:pPr>
              <w:widowControl w:val="0"/>
              <w:rPr>
                <w:color w:val="212121"/>
                <w:sz w:val="18"/>
                <w:szCs w:val="18"/>
              </w:rPr>
            </w:pPr>
            <w:r>
              <w:rPr>
                <w:color w:val="212121"/>
                <w:sz w:val="18"/>
                <w:szCs w:val="18"/>
              </w:rPr>
              <w:t>Jerry Lewis</w:t>
            </w:r>
          </w:p>
        </w:tc>
        <w:tc>
          <w:tcPr>
            <w:tcW w:w="5295" w:type="dxa"/>
            <w:tcBorders>
              <w:top w:val="nil"/>
              <w:left w:val="nil"/>
              <w:bottom w:val="nil"/>
              <w:right w:val="nil"/>
            </w:tcBorders>
            <w:tcMar>
              <w:top w:w="0" w:type="dxa"/>
              <w:left w:w="0" w:type="dxa"/>
              <w:bottom w:w="0" w:type="dxa"/>
              <w:right w:w="0" w:type="dxa"/>
            </w:tcMar>
          </w:tcPr>
          <w:p w14:paraId="5068C489"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8A" w14:textId="77777777" w:rsidR="002F1F95" w:rsidRDefault="00B40A96">
            <w:pPr>
              <w:tabs>
                <w:tab w:val="left" w:pos="1457"/>
                <w:tab w:val="left" w:pos="1458"/>
              </w:tabs>
              <w:rPr>
                <w:b/>
                <w:color w:val="212121"/>
                <w:sz w:val="18"/>
                <w:szCs w:val="18"/>
              </w:rPr>
            </w:pPr>
            <w:r>
              <w:rPr>
                <w:b/>
                <w:color w:val="212121"/>
                <w:sz w:val="18"/>
                <w:szCs w:val="18"/>
              </w:rPr>
              <w:t>SECRETARY</w:t>
            </w:r>
          </w:p>
        </w:tc>
      </w:tr>
      <w:tr w:rsidR="002F1F95" w14:paraId="5068C48F"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8C" w14:textId="77777777" w:rsidR="002F1F95" w:rsidRDefault="00B40A96">
            <w:pPr>
              <w:widowControl w:val="0"/>
              <w:rPr>
                <w:color w:val="212121"/>
                <w:sz w:val="18"/>
                <w:szCs w:val="18"/>
              </w:rPr>
            </w:pPr>
            <w:r>
              <w:rPr>
                <w:color w:val="212121"/>
                <w:sz w:val="18"/>
                <w:szCs w:val="18"/>
              </w:rPr>
              <w:t>Chip Meehan</w:t>
            </w:r>
          </w:p>
        </w:tc>
        <w:tc>
          <w:tcPr>
            <w:tcW w:w="5295" w:type="dxa"/>
            <w:tcBorders>
              <w:top w:val="nil"/>
              <w:left w:val="nil"/>
              <w:bottom w:val="nil"/>
              <w:right w:val="nil"/>
            </w:tcBorders>
            <w:tcMar>
              <w:top w:w="0" w:type="dxa"/>
              <w:left w:w="0" w:type="dxa"/>
              <w:bottom w:w="0" w:type="dxa"/>
              <w:right w:w="0" w:type="dxa"/>
            </w:tcMar>
          </w:tcPr>
          <w:p w14:paraId="5068C48D"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8E" w14:textId="77777777" w:rsidR="002F1F95" w:rsidRDefault="00B40A96">
            <w:pPr>
              <w:tabs>
                <w:tab w:val="left" w:pos="1457"/>
                <w:tab w:val="left" w:pos="1458"/>
              </w:tabs>
              <w:rPr>
                <w:color w:val="212121"/>
                <w:sz w:val="18"/>
                <w:szCs w:val="18"/>
              </w:rPr>
            </w:pPr>
            <w:r>
              <w:rPr>
                <w:color w:val="212121"/>
                <w:sz w:val="18"/>
                <w:szCs w:val="18"/>
              </w:rPr>
              <w:t xml:space="preserve">Jeff Hartwick </w:t>
            </w:r>
          </w:p>
        </w:tc>
      </w:tr>
      <w:tr w:rsidR="002F1F95" w14:paraId="5068C493"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90" w14:textId="77777777" w:rsidR="002F1F95" w:rsidRDefault="00B40A96">
            <w:pPr>
              <w:widowControl w:val="0"/>
              <w:rPr>
                <w:color w:val="212121"/>
                <w:sz w:val="18"/>
                <w:szCs w:val="18"/>
              </w:rPr>
            </w:pPr>
            <w:r>
              <w:rPr>
                <w:color w:val="212121"/>
                <w:sz w:val="18"/>
                <w:szCs w:val="18"/>
              </w:rPr>
              <w:t xml:space="preserve">Richard </w:t>
            </w:r>
            <w:proofErr w:type="spellStart"/>
            <w:r>
              <w:rPr>
                <w:color w:val="212121"/>
                <w:sz w:val="18"/>
                <w:szCs w:val="18"/>
              </w:rPr>
              <w:t>Niederberg</w:t>
            </w:r>
            <w:proofErr w:type="spellEnd"/>
          </w:p>
        </w:tc>
        <w:tc>
          <w:tcPr>
            <w:tcW w:w="5295" w:type="dxa"/>
            <w:tcBorders>
              <w:top w:val="nil"/>
              <w:left w:val="nil"/>
              <w:bottom w:val="nil"/>
              <w:right w:val="nil"/>
            </w:tcBorders>
            <w:tcMar>
              <w:top w:w="0" w:type="dxa"/>
              <w:left w:w="0" w:type="dxa"/>
              <w:bottom w:w="0" w:type="dxa"/>
              <w:right w:w="0" w:type="dxa"/>
            </w:tcMar>
          </w:tcPr>
          <w:p w14:paraId="5068C491"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92" w14:textId="17F65382" w:rsidR="002F1F95" w:rsidRPr="00BB1EAC" w:rsidRDefault="00BB1EAC">
            <w:pPr>
              <w:tabs>
                <w:tab w:val="left" w:pos="1457"/>
                <w:tab w:val="left" w:pos="1458"/>
              </w:tabs>
            </w:pPr>
            <w:r>
              <w:rPr>
                <w:noProof/>
              </w:rPr>
              <w:drawing>
                <wp:anchor distT="114300" distB="114300" distL="114300" distR="114300" simplePos="0" relativeHeight="251660288" behindDoc="0" locked="0" layoutInCell="1" hidden="0" allowOverlap="1" wp14:anchorId="1A553F5B" wp14:editId="06A14367">
                  <wp:simplePos x="0" y="0"/>
                  <wp:positionH relativeFrom="column">
                    <wp:posOffset>20238</wp:posOffset>
                  </wp:positionH>
                  <wp:positionV relativeFrom="paragraph">
                    <wp:posOffset>-59505</wp:posOffset>
                  </wp:positionV>
                  <wp:extent cx="895854" cy="895854"/>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5854" cy="895854"/>
                          </a:xfrm>
                          <a:prstGeom prst="rect">
                            <a:avLst/>
                          </a:prstGeom>
                          <a:ln/>
                        </pic:spPr>
                      </pic:pic>
                    </a:graphicData>
                  </a:graphic>
                </wp:anchor>
              </w:drawing>
            </w:r>
          </w:p>
        </w:tc>
      </w:tr>
      <w:tr w:rsidR="002F1F95" w14:paraId="5068C497"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94" w14:textId="77777777" w:rsidR="002F1F95" w:rsidRDefault="00B40A96">
            <w:pPr>
              <w:widowControl w:val="0"/>
              <w:rPr>
                <w:color w:val="212121"/>
                <w:sz w:val="18"/>
                <w:szCs w:val="18"/>
              </w:rPr>
            </w:pPr>
            <w:r>
              <w:rPr>
                <w:color w:val="212121"/>
                <w:sz w:val="18"/>
                <w:szCs w:val="18"/>
              </w:rPr>
              <w:t>Laurie Rittenberg</w:t>
            </w:r>
          </w:p>
        </w:tc>
        <w:tc>
          <w:tcPr>
            <w:tcW w:w="5295" w:type="dxa"/>
            <w:tcBorders>
              <w:top w:val="nil"/>
              <w:left w:val="nil"/>
              <w:bottom w:val="nil"/>
              <w:right w:val="nil"/>
            </w:tcBorders>
            <w:tcMar>
              <w:top w:w="0" w:type="dxa"/>
              <w:left w:w="0" w:type="dxa"/>
              <w:bottom w:w="0" w:type="dxa"/>
              <w:right w:w="0" w:type="dxa"/>
            </w:tcMar>
          </w:tcPr>
          <w:p w14:paraId="5068C495"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96" w14:textId="53FC7A8D" w:rsidR="002F1F95" w:rsidRDefault="002F1F95">
            <w:pPr>
              <w:rPr>
                <w:sz w:val="20"/>
                <w:szCs w:val="20"/>
              </w:rPr>
            </w:pPr>
          </w:p>
        </w:tc>
      </w:tr>
      <w:tr w:rsidR="002F1F95" w14:paraId="5068C49B"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98" w14:textId="77777777" w:rsidR="002F1F95" w:rsidRDefault="00B40A96">
            <w:pPr>
              <w:widowControl w:val="0"/>
              <w:rPr>
                <w:color w:val="212121"/>
                <w:sz w:val="18"/>
                <w:szCs w:val="18"/>
              </w:rPr>
            </w:pPr>
            <w:r>
              <w:rPr>
                <w:color w:val="212121"/>
                <w:sz w:val="18"/>
                <w:szCs w:val="18"/>
              </w:rPr>
              <w:t>Adele Slaughter</w:t>
            </w:r>
          </w:p>
        </w:tc>
        <w:tc>
          <w:tcPr>
            <w:tcW w:w="5295" w:type="dxa"/>
            <w:tcBorders>
              <w:top w:val="nil"/>
              <w:left w:val="nil"/>
              <w:bottom w:val="nil"/>
              <w:right w:val="nil"/>
            </w:tcBorders>
            <w:tcMar>
              <w:top w:w="0" w:type="dxa"/>
              <w:left w:w="0" w:type="dxa"/>
              <w:bottom w:w="0" w:type="dxa"/>
              <w:right w:w="0" w:type="dxa"/>
            </w:tcMar>
          </w:tcPr>
          <w:p w14:paraId="5068C499"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9A" w14:textId="77777777" w:rsidR="002F1F95" w:rsidRDefault="002F1F95">
            <w:pPr>
              <w:rPr>
                <w:sz w:val="20"/>
                <w:szCs w:val="20"/>
              </w:rPr>
            </w:pPr>
          </w:p>
        </w:tc>
      </w:tr>
      <w:tr w:rsidR="002F1F95" w14:paraId="5068C49F"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9C" w14:textId="77777777" w:rsidR="002F1F95" w:rsidRDefault="002F1F95">
            <w:pPr>
              <w:tabs>
                <w:tab w:val="left" w:pos="1457"/>
                <w:tab w:val="left" w:pos="1458"/>
              </w:tabs>
              <w:rPr>
                <w:b/>
                <w:sz w:val="28"/>
                <w:szCs w:val="28"/>
              </w:rPr>
            </w:pPr>
          </w:p>
        </w:tc>
        <w:tc>
          <w:tcPr>
            <w:tcW w:w="5295" w:type="dxa"/>
            <w:tcBorders>
              <w:top w:val="nil"/>
              <w:left w:val="nil"/>
              <w:bottom w:val="nil"/>
              <w:right w:val="nil"/>
            </w:tcBorders>
            <w:tcMar>
              <w:top w:w="0" w:type="dxa"/>
              <w:left w:w="0" w:type="dxa"/>
              <w:bottom w:w="0" w:type="dxa"/>
              <w:right w:w="0" w:type="dxa"/>
            </w:tcMar>
          </w:tcPr>
          <w:p w14:paraId="5068C49D"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9E" w14:textId="77777777" w:rsidR="002F1F95" w:rsidRDefault="002F1F95">
            <w:pPr>
              <w:rPr>
                <w:sz w:val="20"/>
                <w:szCs w:val="20"/>
              </w:rPr>
            </w:pPr>
          </w:p>
        </w:tc>
      </w:tr>
      <w:tr w:rsidR="002F1F95" w14:paraId="5068C4A3" w14:textId="77777777">
        <w:trPr>
          <w:cantSplit/>
          <w:trHeight w:val="235"/>
        </w:trPr>
        <w:tc>
          <w:tcPr>
            <w:tcW w:w="3090" w:type="dxa"/>
            <w:tcBorders>
              <w:top w:val="nil"/>
              <w:left w:val="nil"/>
              <w:bottom w:val="nil"/>
              <w:right w:val="nil"/>
            </w:tcBorders>
            <w:tcMar>
              <w:top w:w="0" w:type="dxa"/>
              <w:left w:w="0" w:type="dxa"/>
              <w:bottom w:w="0" w:type="dxa"/>
              <w:right w:w="0" w:type="dxa"/>
            </w:tcMar>
          </w:tcPr>
          <w:p w14:paraId="5068C4A0" w14:textId="77777777" w:rsidR="002F1F95" w:rsidRDefault="002F1F95">
            <w:pPr>
              <w:tabs>
                <w:tab w:val="left" w:pos="1457"/>
                <w:tab w:val="left" w:pos="1458"/>
              </w:tabs>
              <w:rPr>
                <w:b/>
                <w:sz w:val="28"/>
                <w:szCs w:val="28"/>
              </w:rPr>
            </w:pPr>
          </w:p>
        </w:tc>
        <w:tc>
          <w:tcPr>
            <w:tcW w:w="5295" w:type="dxa"/>
            <w:tcBorders>
              <w:top w:val="nil"/>
              <w:left w:val="nil"/>
              <w:bottom w:val="nil"/>
              <w:right w:val="nil"/>
            </w:tcBorders>
            <w:tcMar>
              <w:top w:w="0" w:type="dxa"/>
              <w:left w:w="0" w:type="dxa"/>
              <w:bottom w:w="0" w:type="dxa"/>
              <w:right w:w="0" w:type="dxa"/>
            </w:tcMar>
          </w:tcPr>
          <w:p w14:paraId="5068C4A1" w14:textId="77777777" w:rsidR="002F1F95" w:rsidRDefault="002F1F95">
            <w:pPr>
              <w:widowControl w:val="0"/>
              <w:rPr>
                <w:b/>
                <w:sz w:val="28"/>
                <w:szCs w:val="28"/>
              </w:rPr>
            </w:pPr>
          </w:p>
        </w:tc>
        <w:tc>
          <w:tcPr>
            <w:tcW w:w="2175" w:type="dxa"/>
            <w:tcBorders>
              <w:top w:val="nil"/>
              <w:left w:val="nil"/>
              <w:bottom w:val="nil"/>
              <w:right w:val="nil"/>
            </w:tcBorders>
            <w:tcMar>
              <w:top w:w="0" w:type="dxa"/>
              <w:left w:w="0" w:type="dxa"/>
              <w:bottom w:w="0" w:type="dxa"/>
              <w:right w:w="0" w:type="dxa"/>
            </w:tcMar>
          </w:tcPr>
          <w:p w14:paraId="5068C4A2" w14:textId="77777777" w:rsidR="002F1F95" w:rsidRDefault="00B40A96">
            <w:pPr>
              <w:rPr>
                <w:sz w:val="20"/>
                <w:szCs w:val="20"/>
              </w:rPr>
            </w:pPr>
            <w:hyperlink r:id="rId7">
              <w:r>
                <w:rPr>
                  <w:color w:val="1155CC"/>
                  <w:sz w:val="20"/>
                  <w:szCs w:val="20"/>
                  <w:u w:val="single"/>
                </w:rPr>
                <w:t>studiocitync.org</w:t>
              </w:r>
            </w:hyperlink>
          </w:p>
        </w:tc>
      </w:tr>
    </w:tbl>
    <w:p w14:paraId="5068C4A4" w14:textId="415C4FD8" w:rsidR="002F1F95" w:rsidRDefault="00B40A96">
      <w:pPr>
        <w:pStyle w:val="Heading1"/>
        <w:spacing w:before="100" w:line="276" w:lineRule="auto"/>
        <w:ind w:left="0" w:right="690"/>
        <w:jc w:val="center"/>
        <w:rPr>
          <w:i/>
        </w:rPr>
      </w:pPr>
      <w:r>
        <w:t>OUTREACH</w:t>
      </w:r>
    </w:p>
    <w:p w14:paraId="5068C4A5" w14:textId="77777777" w:rsidR="002F1F95" w:rsidRDefault="00B40A96">
      <w:pPr>
        <w:pStyle w:val="Heading1"/>
        <w:spacing w:before="100" w:line="276" w:lineRule="auto"/>
        <w:ind w:left="0" w:right="690"/>
        <w:jc w:val="center"/>
      </w:pPr>
      <w:r>
        <w:t>INFORMAL COMMITTEE MEETING AGENDA</w:t>
      </w:r>
    </w:p>
    <w:p w14:paraId="5068C4A6" w14:textId="77777777" w:rsidR="002F1F95" w:rsidRDefault="00B40A96">
      <w:pPr>
        <w:pStyle w:val="Heading1"/>
        <w:spacing w:before="100" w:line="276" w:lineRule="auto"/>
        <w:ind w:left="0" w:right="690"/>
        <w:jc w:val="center"/>
      </w:pPr>
      <w:r>
        <w:t xml:space="preserve">Thursday, July 24, </w:t>
      </w:r>
      <w:proofErr w:type="gramStart"/>
      <w:r>
        <w:t>2024</w:t>
      </w:r>
      <w:proofErr w:type="gramEnd"/>
      <w:r>
        <w:t xml:space="preserve"> 6:30 PM</w:t>
      </w:r>
    </w:p>
    <w:p w14:paraId="5068C4A7" w14:textId="77777777" w:rsidR="002F1F95" w:rsidRDefault="002F1F95">
      <w:pPr>
        <w:ind w:right="690"/>
        <w:jc w:val="center"/>
      </w:pPr>
    </w:p>
    <w:p w14:paraId="5068C4A8" w14:textId="77777777" w:rsidR="002F1F95" w:rsidRDefault="00B40A96">
      <w:pPr>
        <w:jc w:val="center"/>
        <w:rPr>
          <w:b/>
        </w:rPr>
      </w:pPr>
      <w:r>
        <w:rPr>
          <w:b/>
        </w:rPr>
        <w:t>ZOOM MEETING – Online or By Telephone</w:t>
      </w:r>
    </w:p>
    <w:p w14:paraId="5068C4A9" w14:textId="77777777" w:rsidR="002F1F95" w:rsidRDefault="00B40A96">
      <w:pPr>
        <w:jc w:val="center"/>
        <w:rPr>
          <w:b/>
        </w:rPr>
      </w:pPr>
      <w:r>
        <w:rPr>
          <w:b/>
        </w:rPr>
        <w:t>Online: https://us02web.zoom.us/j/8986848286</w:t>
      </w:r>
    </w:p>
    <w:p w14:paraId="5068C4AA" w14:textId="77777777" w:rsidR="002F1F95" w:rsidRDefault="002F1F95">
      <w:pPr>
        <w:jc w:val="center"/>
        <w:rPr>
          <w:b/>
        </w:rPr>
      </w:pPr>
    </w:p>
    <w:p w14:paraId="5068C4AB" w14:textId="77777777" w:rsidR="002F1F95" w:rsidRDefault="00B40A96">
      <w:pPr>
        <w:jc w:val="center"/>
        <w:rPr>
          <w:b/>
        </w:rPr>
      </w:pPr>
      <w:r>
        <w:rPr>
          <w:b/>
        </w:rPr>
        <w:t>Meeting ID: 898 684 8286</w:t>
      </w:r>
    </w:p>
    <w:p w14:paraId="5068C4AC" w14:textId="77777777" w:rsidR="002F1F95" w:rsidRDefault="00B40A96">
      <w:pPr>
        <w:jc w:val="center"/>
        <w:rPr>
          <w:b/>
        </w:rPr>
      </w:pPr>
      <w:r>
        <w:rPr>
          <w:b/>
        </w:rPr>
        <w:t>Dial 669-444-9171 to join the meeting</w:t>
      </w:r>
    </w:p>
    <w:p w14:paraId="5068C4AD" w14:textId="77777777" w:rsidR="002F1F95" w:rsidRDefault="00B40A96">
      <w:pPr>
        <w:jc w:val="center"/>
        <w:rPr>
          <w:b/>
        </w:rPr>
      </w:pPr>
      <w:r>
        <w:rPr>
          <w:b/>
        </w:rPr>
        <w:t>then enter meeting ID: 898 684 8286 and press #</w:t>
      </w:r>
    </w:p>
    <w:p w14:paraId="5068C4AE" w14:textId="77777777" w:rsidR="002F1F95" w:rsidRDefault="00B40A96">
      <w:pPr>
        <w:jc w:val="center"/>
        <w:rPr>
          <w:b/>
        </w:rPr>
      </w:pPr>
      <w:r>
        <w:rPr>
          <w:b/>
        </w:rPr>
        <w:t>One tap mobile: +</w:t>
      </w:r>
      <w:proofErr w:type="gramStart"/>
      <w:r>
        <w:rPr>
          <w:b/>
        </w:rPr>
        <w:t>16694449171,,</w:t>
      </w:r>
      <w:proofErr w:type="gramEnd"/>
      <w:r>
        <w:rPr>
          <w:b/>
        </w:rPr>
        <w:t>8986848286# US</w:t>
      </w:r>
    </w:p>
    <w:p w14:paraId="5068C4AF" w14:textId="77777777" w:rsidR="002F1F95" w:rsidRDefault="002F1F95">
      <w:pPr>
        <w:jc w:val="center"/>
        <w:rPr>
          <w:b/>
        </w:rPr>
      </w:pPr>
    </w:p>
    <w:p w14:paraId="5068C4B0" w14:textId="77777777" w:rsidR="002F1F95" w:rsidRDefault="002F1F95">
      <w:pPr>
        <w:spacing w:before="3" w:line="230" w:lineRule="auto"/>
        <w:ind w:left="688"/>
        <w:rPr>
          <w:b/>
          <w:color w:val="FF0000"/>
          <w:sz w:val="28"/>
          <w:szCs w:val="28"/>
        </w:rPr>
      </w:pPr>
    </w:p>
    <w:p w14:paraId="5068C4B2" w14:textId="77777777" w:rsidR="002F1F95" w:rsidRDefault="002F1F95">
      <w:pPr>
        <w:spacing w:before="7"/>
      </w:pPr>
    </w:p>
    <w:p w14:paraId="5068C4B3" w14:textId="77777777" w:rsidR="002F1F95" w:rsidRDefault="00B40A96">
      <w:pPr>
        <w:spacing w:before="7"/>
        <w:rPr>
          <w:sz w:val="20"/>
          <w:szCs w:val="20"/>
        </w:rPr>
      </w:pPr>
      <w:r>
        <w:rPr>
          <w:sz w:val="20"/>
          <w:szCs w:val="20"/>
        </w:rPr>
        <w:t xml:space="preserve">Committee Members:  </w:t>
      </w:r>
      <w:r>
        <w:rPr>
          <w:sz w:val="20"/>
          <w:szCs w:val="20"/>
        </w:rPr>
        <w:t>Jen Bladen</w:t>
      </w:r>
      <w:r>
        <w:rPr>
          <w:sz w:val="20"/>
          <w:szCs w:val="20"/>
        </w:rPr>
        <w:t>, Acting Chair (</w:t>
      </w:r>
      <w:r>
        <w:rPr>
          <w:sz w:val="20"/>
          <w:szCs w:val="20"/>
        </w:rPr>
        <w:t>board member</w:t>
      </w:r>
      <w:r>
        <w:rPr>
          <w:sz w:val="20"/>
          <w:szCs w:val="20"/>
        </w:rPr>
        <w:t>);</w:t>
      </w:r>
      <w:r>
        <w:rPr>
          <w:sz w:val="20"/>
          <w:szCs w:val="20"/>
        </w:rPr>
        <w:t xml:space="preserve"> Ainsley G. (board member); Charlotte Larsen (board member); Jenny </w:t>
      </w:r>
      <w:proofErr w:type="spellStart"/>
      <w:r>
        <w:rPr>
          <w:sz w:val="20"/>
          <w:szCs w:val="20"/>
        </w:rPr>
        <w:t>Bornoff</w:t>
      </w:r>
      <w:proofErr w:type="spellEnd"/>
      <w:r>
        <w:rPr>
          <w:sz w:val="20"/>
          <w:szCs w:val="20"/>
        </w:rPr>
        <w:t xml:space="preserve"> (board member); Melita Lewis (stakeholder); Chip Meehan (Board President, </w:t>
      </w:r>
      <w:r>
        <w:rPr>
          <w:sz w:val="20"/>
          <w:szCs w:val="20"/>
        </w:rPr>
        <w:t xml:space="preserve">member ex officio), Sophia Bakhtiari (stakeholder), Griffin Meehan (stakeholder). </w:t>
      </w:r>
    </w:p>
    <w:p w14:paraId="5068C4B4" w14:textId="77777777" w:rsidR="002F1F95" w:rsidRDefault="002F1F95">
      <w:pPr>
        <w:spacing w:before="7"/>
        <w:rPr>
          <w:sz w:val="20"/>
          <w:szCs w:val="20"/>
        </w:rPr>
      </w:pPr>
    </w:p>
    <w:p w14:paraId="5068C4B5" w14:textId="77777777" w:rsidR="002F1F95" w:rsidRDefault="00B40A96">
      <w:pPr>
        <w:spacing w:before="7"/>
        <w:rPr>
          <w:sz w:val="20"/>
          <w:szCs w:val="20"/>
        </w:rPr>
      </w:pPr>
      <w:r>
        <w:rPr>
          <w:sz w:val="20"/>
          <w:szCs w:val="20"/>
        </w:rPr>
        <w:t xml:space="preserve">Si </w:t>
      </w:r>
      <w:proofErr w:type="spellStart"/>
      <w:r>
        <w:rPr>
          <w:sz w:val="20"/>
          <w:szCs w:val="20"/>
        </w:rPr>
        <w:t>requiere</w:t>
      </w:r>
      <w:proofErr w:type="spellEnd"/>
      <w:r>
        <w:rPr>
          <w:sz w:val="20"/>
          <w:szCs w:val="20"/>
        </w:rPr>
        <w:t xml:space="preserve"> </w:t>
      </w:r>
      <w:proofErr w:type="spellStart"/>
      <w:r>
        <w:rPr>
          <w:sz w:val="20"/>
          <w:szCs w:val="20"/>
        </w:rPr>
        <w:t>servicios</w:t>
      </w:r>
      <w:proofErr w:type="spellEnd"/>
      <w:r>
        <w:rPr>
          <w:sz w:val="20"/>
          <w:szCs w:val="20"/>
        </w:rPr>
        <w:t xml:space="preserve"> de </w:t>
      </w:r>
      <w:proofErr w:type="spellStart"/>
      <w:r>
        <w:rPr>
          <w:sz w:val="20"/>
          <w:szCs w:val="20"/>
        </w:rPr>
        <w:t>traducción</w:t>
      </w:r>
      <w:proofErr w:type="spellEnd"/>
      <w:r>
        <w:rPr>
          <w:sz w:val="20"/>
          <w:szCs w:val="20"/>
        </w:rPr>
        <w:t xml:space="preserve">, favor de </w:t>
      </w:r>
      <w:proofErr w:type="spellStart"/>
      <w:r>
        <w:rPr>
          <w:sz w:val="20"/>
          <w:szCs w:val="20"/>
        </w:rPr>
        <w:t>avisar</w:t>
      </w:r>
      <w:proofErr w:type="spellEnd"/>
      <w:r>
        <w:rPr>
          <w:sz w:val="20"/>
          <w:szCs w:val="20"/>
        </w:rPr>
        <w:t xml:space="preserve"> al </w:t>
      </w:r>
      <w:proofErr w:type="spellStart"/>
      <w:r>
        <w:rPr>
          <w:sz w:val="20"/>
          <w:szCs w:val="20"/>
        </w:rPr>
        <w:t>Concejo</w:t>
      </w:r>
      <w:proofErr w:type="spellEnd"/>
      <w:r>
        <w:rPr>
          <w:sz w:val="20"/>
          <w:szCs w:val="20"/>
        </w:rPr>
        <w:t xml:space="preserve"> </w:t>
      </w:r>
      <w:proofErr w:type="spellStart"/>
      <w:r>
        <w:rPr>
          <w:sz w:val="20"/>
          <w:szCs w:val="20"/>
        </w:rPr>
        <w:t>Vecinal</w:t>
      </w:r>
      <w:proofErr w:type="spellEnd"/>
      <w:r>
        <w:rPr>
          <w:sz w:val="20"/>
          <w:szCs w:val="20"/>
        </w:rPr>
        <w:t xml:space="preserve"> 3 días de </w:t>
      </w:r>
      <w:proofErr w:type="spellStart"/>
      <w:r>
        <w:rPr>
          <w:sz w:val="20"/>
          <w:szCs w:val="20"/>
        </w:rPr>
        <w:t>trabajo</w:t>
      </w:r>
      <w:proofErr w:type="spellEnd"/>
      <w:r>
        <w:rPr>
          <w:sz w:val="20"/>
          <w:szCs w:val="20"/>
        </w:rPr>
        <w:t xml:space="preserve"> (72 horas) antes del</w:t>
      </w:r>
    </w:p>
    <w:p w14:paraId="5068C4B6" w14:textId="77777777" w:rsidR="002F1F95" w:rsidRDefault="00B40A96">
      <w:pPr>
        <w:spacing w:before="7"/>
        <w:rPr>
          <w:sz w:val="20"/>
          <w:szCs w:val="20"/>
        </w:rPr>
      </w:pPr>
      <w:proofErr w:type="spellStart"/>
      <w:r>
        <w:rPr>
          <w:sz w:val="20"/>
          <w:szCs w:val="20"/>
        </w:rPr>
        <w:t>evento</w:t>
      </w:r>
      <w:proofErr w:type="spellEnd"/>
      <w:r>
        <w:rPr>
          <w:sz w:val="20"/>
          <w:szCs w:val="20"/>
        </w:rPr>
        <w:t xml:space="preserve">. Por favor contact Adele Slaughter, </w:t>
      </w:r>
      <w:proofErr w:type="spellStart"/>
      <w:r>
        <w:rPr>
          <w:sz w:val="20"/>
          <w:szCs w:val="20"/>
        </w:rPr>
        <w:t>Secretaria</w:t>
      </w:r>
      <w:proofErr w:type="spellEnd"/>
      <w:r>
        <w:rPr>
          <w:sz w:val="20"/>
          <w:szCs w:val="20"/>
        </w:rPr>
        <w:t>, al NUM</w:t>
      </w:r>
      <w:r>
        <w:rPr>
          <w:sz w:val="20"/>
          <w:szCs w:val="20"/>
        </w:rPr>
        <w:t xml:space="preserve">BER </w:t>
      </w:r>
      <w:proofErr w:type="spellStart"/>
      <w:r>
        <w:rPr>
          <w:sz w:val="20"/>
          <w:szCs w:val="20"/>
        </w:rPr>
        <w:t>o</w:t>
      </w:r>
      <w:proofErr w:type="spellEnd"/>
      <w:r>
        <w:rPr>
          <w:sz w:val="20"/>
          <w:szCs w:val="20"/>
        </w:rPr>
        <w:t xml:space="preserve"> </w:t>
      </w:r>
      <w:proofErr w:type="spellStart"/>
      <w:r>
        <w:rPr>
          <w:sz w:val="20"/>
          <w:szCs w:val="20"/>
        </w:rPr>
        <w:t>por</w:t>
      </w:r>
      <w:proofErr w:type="spellEnd"/>
      <w:r>
        <w:rPr>
          <w:sz w:val="20"/>
          <w:szCs w:val="20"/>
        </w:rPr>
        <w:t xml:space="preserve"> </w:t>
      </w:r>
      <w:proofErr w:type="spellStart"/>
      <w:r>
        <w:rPr>
          <w:sz w:val="20"/>
          <w:szCs w:val="20"/>
        </w:rPr>
        <w:t>correo</w:t>
      </w:r>
      <w:proofErr w:type="spellEnd"/>
      <w:r>
        <w:rPr>
          <w:sz w:val="20"/>
          <w:szCs w:val="20"/>
        </w:rPr>
        <w:t xml:space="preserve"> </w:t>
      </w:r>
      <w:proofErr w:type="spellStart"/>
      <w:r>
        <w:rPr>
          <w:sz w:val="20"/>
          <w:szCs w:val="20"/>
        </w:rPr>
        <w:t>electrónico</w:t>
      </w:r>
      <w:proofErr w:type="spellEnd"/>
    </w:p>
    <w:p w14:paraId="5068C4B7" w14:textId="77777777" w:rsidR="002F1F95" w:rsidRDefault="00B40A96">
      <w:pPr>
        <w:spacing w:before="7"/>
        <w:rPr>
          <w:sz w:val="20"/>
          <w:szCs w:val="20"/>
        </w:rPr>
      </w:pPr>
      <w:r>
        <w:rPr>
          <w:sz w:val="20"/>
          <w:szCs w:val="20"/>
        </w:rPr>
        <w:t xml:space="preserve">board@studiocitync.org para </w:t>
      </w:r>
      <w:proofErr w:type="spellStart"/>
      <w:r>
        <w:rPr>
          <w:sz w:val="20"/>
          <w:szCs w:val="20"/>
        </w:rPr>
        <w:t>avisar</w:t>
      </w:r>
      <w:proofErr w:type="spellEnd"/>
      <w:r>
        <w:rPr>
          <w:sz w:val="20"/>
          <w:szCs w:val="20"/>
        </w:rPr>
        <w:t xml:space="preserve"> al </w:t>
      </w:r>
      <w:proofErr w:type="spellStart"/>
      <w:r>
        <w:rPr>
          <w:sz w:val="20"/>
          <w:szCs w:val="20"/>
        </w:rPr>
        <w:t>Concejo</w:t>
      </w:r>
      <w:proofErr w:type="spellEnd"/>
      <w:r>
        <w:rPr>
          <w:sz w:val="20"/>
          <w:szCs w:val="20"/>
        </w:rPr>
        <w:t xml:space="preserve"> </w:t>
      </w:r>
      <w:proofErr w:type="spellStart"/>
      <w:r>
        <w:rPr>
          <w:sz w:val="20"/>
          <w:szCs w:val="20"/>
        </w:rPr>
        <w:t>Vecinal</w:t>
      </w:r>
      <w:proofErr w:type="spellEnd"/>
      <w:r>
        <w:rPr>
          <w:sz w:val="20"/>
          <w:szCs w:val="20"/>
        </w:rPr>
        <w:t>.</w:t>
      </w:r>
    </w:p>
    <w:p w14:paraId="5068C4B8" w14:textId="77777777" w:rsidR="002F1F95" w:rsidRDefault="00B40A96">
      <w:pPr>
        <w:spacing w:before="7"/>
        <w:rPr>
          <w:sz w:val="20"/>
          <w:szCs w:val="20"/>
        </w:rPr>
      </w:pPr>
      <w:r>
        <w:rPr>
          <w:sz w:val="20"/>
          <w:szCs w:val="20"/>
        </w:rPr>
        <w:t xml:space="preserve">IN CONFORMITY WITH THE OCTOBER 6, </w:t>
      </w:r>
      <w:proofErr w:type="gramStart"/>
      <w:r>
        <w:rPr>
          <w:sz w:val="20"/>
          <w:szCs w:val="20"/>
        </w:rPr>
        <w:t>2023</w:t>
      </w:r>
      <w:proofErr w:type="gramEnd"/>
      <w:r>
        <w:rPr>
          <w:sz w:val="20"/>
          <w:szCs w:val="20"/>
        </w:rPr>
        <w:t xml:space="preserve"> ENACTMENT OF CALIFORNIA SENATE BILL 411</w:t>
      </w:r>
    </w:p>
    <w:p w14:paraId="5068C4B9" w14:textId="77777777" w:rsidR="002F1F95" w:rsidRDefault="00B40A96">
      <w:pPr>
        <w:spacing w:before="7"/>
        <w:rPr>
          <w:sz w:val="20"/>
          <w:szCs w:val="20"/>
        </w:rPr>
      </w:pPr>
      <w:r>
        <w:rPr>
          <w:sz w:val="20"/>
          <w:szCs w:val="20"/>
        </w:rPr>
        <w:t>(PORTANTINO) AND LA CITY COUNCIL APPROVAL ON NOVEMBER 1, 2023, THE STUDIO CITY</w:t>
      </w:r>
    </w:p>
    <w:p w14:paraId="5068C4BA" w14:textId="77777777" w:rsidR="002F1F95" w:rsidRDefault="00B40A96">
      <w:pPr>
        <w:spacing w:before="7"/>
        <w:rPr>
          <w:sz w:val="20"/>
          <w:szCs w:val="20"/>
        </w:rPr>
      </w:pPr>
      <w:r>
        <w:rPr>
          <w:sz w:val="20"/>
          <w:szCs w:val="20"/>
        </w:rPr>
        <w:t>NEIGHBORHOOD C</w:t>
      </w:r>
      <w:r>
        <w:rPr>
          <w:sz w:val="20"/>
          <w:szCs w:val="20"/>
        </w:rPr>
        <w:t>OUNCIL MEETING WILL BE CONDUCTED VIRTUALLY.</w:t>
      </w:r>
    </w:p>
    <w:p w14:paraId="5068C4BB" w14:textId="77777777" w:rsidR="002F1F95" w:rsidRDefault="00B40A96">
      <w:pPr>
        <w:spacing w:before="7"/>
        <w:rPr>
          <w:sz w:val="20"/>
          <w:szCs w:val="20"/>
        </w:rPr>
      </w:pPr>
      <w:r>
        <w:rPr>
          <w:sz w:val="20"/>
          <w:szCs w:val="20"/>
        </w:rPr>
        <w:t>Every person wishing to address the Committee must dial 669-444-9171, and enter 898 684 8286 and then press</w:t>
      </w:r>
    </w:p>
    <w:p w14:paraId="5068C4BC" w14:textId="77777777" w:rsidR="002F1F95" w:rsidRDefault="00B40A96">
      <w:pPr>
        <w:spacing w:before="7"/>
        <w:rPr>
          <w:sz w:val="20"/>
          <w:szCs w:val="20"/>
        </w:rPr>
      </w:pPr>
      <w:r>
        <w:rPr>
          <w:sz w:val="20"/>
          <w:szCs w:val="20"/>
        </w:rPr>
        <w:t xml:space="preserve"># </w:t>
      </w:r>
      <w:proofErr w:type="gramStart"/>
      <w:r>
        <w:rPr>
          <w:sz w:val="20"/>
          <w:szCs w:val="20"/>
        </w:rPr>
        <w:t>to</w:t>
      </w:r>
      <w:proofErr w:type="gramEnd"/>
      <w:r>
        <w:rPr>
          <w:sz w:val="20"/>
          <w:szCs w:val="20"/>
        </w:rPr>
        <w:t xml:space="preserve"> join the meeting. When prompted by the presiding officer, to provide public input at the </w:t>
      </w:r>
      <w:proofErr w:type="gramStart"/>
      <w:r>
        <w:rPr>
          <w:sz w:val="20"/>
          <w:szCs w:val="20"/>
        </w:rPr>
        <w:t>Neighborhood</w:t>
      </w:r>
      <w:proofErr w:type="gramEnd"/>
    </w:p>
    <w:p w14:paraId="5068C4BD" w14:textId="77777777" w:rsidR="002F1F95" w:rsidRDefault="00B40A96">
      <w:pPr>
        <w:spacing w:before="7"/>
        <w:rPr>
          <w:sz w:val="20"/>
          <w:szCs w:val="20"/>
        </w:rPr>
      </w:pPr>
      <w:r>
        <w:rPr>
          <w:sz w:val="20"/>
          <w:szCs w:val="20"/>
        </w:rPr>
        <w:t>Council meeting the public will be reques</w:t>
      </w:r>
      <w:r>
        <w:rPr>
          <w:sz w:val="20"/>
          <w:szCs w:val="20"/>
        </w:rPr>
        <w:t>ted to dial *9 or use the Raise Hand option, to address the Committee</w:t>
      </w:r>
    </w:p>
    <w:p w14:paraId="5068C4BE" w14:textId="77777777" w:rsidR="002F1F95" w:rsidRDefault="00B40A96">
      <w:pPr>
        <w:spacing w:before="7"/>
        <w:rPr>
          <w:sz w:val="20"/>
          <w:szCs w:val="20"/>
        </w:rPr>
      </w:pPr>
      <w:r>
        <w:rPr>
          <w:sz w:val="20"/>
          <w:szCs w:val="20"/>
        </w:rPr>
        <w:lastRenderedPageBreak/>
        <w:t>on any agenda item before the Committee takes an action on an item. Comments from the public on agenda</w:t>
      </w:r>
    </w:p>
    <w:p w14:paraId="5068C4BF" w14:textId="77777777" w:rsidR="002F1F95" w:rsidRDefault="00B40A96">
      <w:pPr>
        <w:spacing w:before="7"/>
        <w:rPr>
          <w:sz w:val="20"/>
          <w:szCs w:val="20"/>
        </w:rPr>
      </w:pPr>
      <w:r>
        <w:rPr>
          <w:sz w:val="20"/>
          <w:szCs w:val="20"/>
        </w:rPr>
        <w:t>items will be heard only when the respective item is being considered.</w:t>
      </w:r>
    </w:p>
    <w:p w14:paraId="5068C4C0" w14:textId="77777777" w:rsidR="002F1F95" w:rsidRDefault="00B40A96">
      <w:pPr>
        <w:spacing w:before="7"/>
        <w:rPr>
          <w:sz w:val="20"/>
          <w:szCs w:val="20"/>
        </w:rPr>
      </w:pPr>
      <w:r>
        <w:rPr>
          <w:sz w:val="20"/>
          <w:szCs w:val="20"/>
        </w:rPr>
        <w:t>Comments fro</w:t>
      </w:r>
      <w:r>
        <w:rPr>
          <w:sz w:val="20"/>
          <w:szCs w:val="20"/>
        </w:rPr>
        <w:t>m the public on other matters not appearing on the agenda that are within the Committee’s</w:t>
      </w:r>
    </w:p>
    <w:p w14:paraId="5068C4C1" w14:textId="77777777" w:rsidR="002F1F95" w:rsidRDefault="00B40A96">
      <w:pPr>
        <w:spacing w:before="7"/>
        <w:rPr>
          <w:sz w:val="20"/>
          <w:szCs w:val="20"/>
        </w:rPr>
      </w:pPr>
      <w:r>
        <w:rPr>
          <w:sz w:val="20"/>
          <w:szCs w:val="20"/>
        </w:rPr>
        <w:t>jurisdiction will be heard during the General Public Comment period. Please note that under the Brown Act, the</w:t>
      </w:r>
    </w:p>
    <w:p w14:paraId="5068C4C2" w14:textId="77777777" w:rsidR="002F1F95" w:rsidRDefault="00B40A96">
      <w:pPr>
        <w:spacing w:before="7"/>
        <w:rPr>
          <w:sz w:val="20"/>
          <w:szCs w:val="20"/>
        </w:rPr>
      </w:pPr>
      <w:r>
        <w:rPr>
          <w:sz w:val="20"/>
          <w:szCs w:val="20"/>
        </w:rPr>
        <w:t>Committee is prevented from acting on a matter that you</w:t>
      </w:r>
      <w:r>
        <w:rPr>
          <w:sz w:val="20"/>
          <w:szCs w:val="20"/>
        </w:rPr>
        <w:t xml:space="preserve"> bring to its attention during the General Public</w:t>
      </w:r>
    </w:p>
    <w:p w14:paraId="5068C4C3" w14:textId="77777777" w:rsidR="002F1F95" w:rsidRDefault="00B40A96">
      <w:pPr>
        <w:spacing w:before="7"/>
        <w:rPr>
          <w:sz w:val="20"/>
          <w:szCs w:val="20"/>
        </w:rPr>
      </w:pPr>
      <w:r>
        <w:rPr>
          <w:sz w:val="20"/>
          <w:szCs w:val="20"/>
        </w:rPr>
        <w:t xml:space="preserve">Comment </w:t>
      </w:r>
      <w:proofErr w:type="gramStart"/>
      <w:r>
        <w:rPr>
          <w:sz w:val="20"/>
          <w:szCs w:val="20"/>
        </w:rPr>
        <w:t>period;</w:t>
      </w:r>
      <w:proofErr w:type="gramEnd"/>
      <w:r>
        <w:rPr>
          <w:sz w:val="20"/>
          <w:szCs w:val="20"/>
        </w:rPr>
        <w:t xml:space="preserve"> however, the issue raised by a member of the public may become the subject of a future Board</w:t>
      </w:r>
    </w:p>
    <w:p w14:paraId="5068C4C4" w14:textId="77777777" w:rsidR="002F1F95" w:rsidRDefault="002F1F95">
      <w:pPr>
        <w:spacing w:before="7"/>
        <w:rPr>
          <w:sz w:val="20"/>
          <w:szCs w:val="20"/>
        </w:rPr>
      </w:pPr>
    </w:p>
    <w:p w14:paraId="5068C4C5" w14:textId="77777777" w:rsidR="002F1F95" w:rsidRDefault="00B40A96">
      <w:pPr>
        <w:spacing w:before="7"/>
        <w:rPr>
          <w:sz w:val="20"/>
          <w:szCs w:val="20"/>
        </w:rPr>
      </w:pPr>
      <w:r>
        <w:rPr>
          <w:sz w:val="20"/>
          <w:szCs w:val="20"/>
        </w:rPr>
        <w:t>meeting. Public comment is limited to 2 minutes per speaker, unless adjusted by the presiding of</w:t>
      </w:r>
      <w:r>
        <w:rPr>
          <w:sz w:val="20"/>
          <w:szCs w:val="20"/>
        </w:rPr>
        <w:t>ficer of the</w:t>
      </w:r>
    </w:p>
    <w:p w14:paraId="5068C4C6" w14:textId="77777777" w:rsidR="002F1F95" w:rsidRDefault="00B40A96">
      <w:pPr>
        <w:spacing w:before="7"/>
        <w:rPr>
          <w:sz w:val="20"/>
          <w:szCs w:val="20"/>
        </w:rPr>
      </w:pPr>
      <w:r>
        <w:rPr>
          <w:sz w:val="20"/>
          <w:szCs w:val="20"/>
        </w:rPr>
        <w:t>Board.</w:t>
      </w:r>
    </w:p>
    <w:p w14:paraId="5068C4C7" w14:textId="77777777" w:rsidR="002F1F95" w:rsidRDefault="00B40A96">
      <w:pPr>
        <w:spacing w:before="7"/>
        <w:rPr>
          <w:sz w:val="20"/>
          <w:szCs w:val="20"/>
        </w:rPr>
      </w:pPr>
      <w:r>
        <w:rPr>
          <w:sz w:val="20"/>
          <w:szCs w:val="20"/>
        </w:rPr>
        <w:t>SB 411 Updates:</w:t>
      </w:r>
    </w:p>
    <w:p w14:paraId="5068C4C8" w14:textId="77777777" w:rsidR="002F1F95" w:rsidRDefault="00B40A96">
      <w:pPr>
        <w:spacing w:before="7"/>
        <w:rPr>
          <w:sz w:val="20"/>
          <w:szCs w:val="20"/>
        </w:rPr>
      </w:pPr>
      <w:r>
        <w:rPr>
          <w:sz w:val="20"/>
          <w:szCs w:val="20"/>
        </w:rPr>
        <w:t>In the event of a disruption that prevents the eligible legislative body from broadcasting the meeting to members</w:t>
      </w:r>
    </w:p>
    <w:p w14:paraId="5068C4C9" w14:textId="77777777" w:rsidR="002F1F95" w:rsidRDefault="00B40A96">
      <w:pPr>
        <w:spacing w:before="7"/>
        <w:rPr>
          <w:sz w:val="20"/>
          <w:szCs w:val="20"/>
        </w:rPr>
      </w:pPr>
      <w:r>
        <w:rPr>
          <w:sz w:val="20"/>
          <w:szCs w:val="20"/>
        </w:rPr>
        <w:t>of the public using the call-in option or internet-based service option, or in the event of a disruption w</w:t>
      </w:r>
      <w:r>
        <w:rPr>
          <w:sz w:val="20"/>
          <w:szCs w:val="20"/>
        </w:rPr>
        <w:t>ithin the</w:t>
      </w:r>
    </w:p>
    <w:p w14:paraId="5068C4CA" w14:textId="77777777" w:rsidR="002F1F95" w:rsidRDefault="00B40A96">
      <w:pPr>
        <w:spacing w:before="7"/>
        <w:rPr>
          <w:sz w:val="20"/>
          <w:szCs w:val="20"/>
        </w:rPr>
      </w:pPr>
      <w:r>
        <w:rPr>
          <w:sz w:val="20"/>
          <w:szCs w:val="20"/>
        </w:rPr>
        <w:t>eligible legislative body’s control that prevents members of the public from offering public comments using the</w:t>
      </w:r>
    </w:p>
    <w:p w14:paraId="5068C4CB" w14:textId="77777777" w:rsidR="002F1F95" w:rsidRDefault="00B40A96">
      <w:pPr>
        <w:spacing w:before="7"/>
        <w:rPr>
          <w:sz w:val="20"/>
          <w:szCs w:val="20"/>
        </w:rPr>
      </w:pPr>
      <w:r>
        <w:rPr>
          <w:sz w:val="20"/>
          <w:szCs w:val="20"/>
        </w:rPr>
        <w:t>call-in option or internet-based service option, the eligible legislative body shall take no further action on items</w:t>
      </w:r>
    </w:p>
    <w:p w14:paraId="5068C4CC" w14:textId="77777777" w:rsidR="002F1F95" w:rsidRDefault="00B40A96">
      <w:pPr>
        <w:spacing w:before="7"/>
        <w:rPr>
          <w:sz w:val="20"/>
          <w:szCs w:val="20"/>
        </w:rPr>
      </w:pPr>
      <w:r>
        <w:rPr>
          <w:sz w:val="20"/>
          <w:szCs w:val="20"/>
        </w:rPr>
        <w:t xml:space="preserve">appearing on the </w:t>
      </w:r>
      <w:r>
        <w:rPr>
          <w:sz w:val="20"/>
          <w:szCs w:val="20"/>
        </w:rPr>
        <w:t>meeting agenda until public access to the meeting via the call-in option or internet-based</w:t>
      </w:r>
    </w:p>
    <w:p w14:paraId="5068C4CD" w14:textId="77777777" w:rsidR="002F1F95" w:rsidRDefault="00B40A96">
      <w:pPr>
        <w:spacing w:before="7"/>
        <w:rPr>
          <w:sz w:val="20"/>
          <w:szCs w:val="20"/>
        </w:rPr>
      </w:pPr>
      <w:r>
        <w:rPr>
          <w:sz w:val="20"/>
          <w:szCs w:val="20"/>
        </w:rPr>
        <w:t>service option is restored. Actions taken on agenda items during a disruption that prevents the eligible legislative</w:t>
      </w:r>
    </w:p>
    <w:p w14:paraId="5068C4CE" w14:textId="77777777" w:rsidR="002F1F95" w:rsidRDefault="00B40A96">
      <w:pPr>
        <w:spacing w:before="7"/>
        <w:rPr>
          <w:sz w:val="20"/>
          <w:szCs w:val="20"/>
        </w:rPr>
      </w:pPr>
      <w:r>
        <w:rPr>
          <w:sz w:val="20"/>
          <w:szCs w:val="20"/>
        </w:rPr>
        <w:t>body from broadcasting the meeting may be challe</w:t>
      </w:r>
      <w:r>
        <w:rPr>
          <w:sz w:val="20"/>
          <w:szCs w:val="20"/>
        </w:rPr>
        <w:t>nged pursuant to Section 54960.1.</w:t>
      </w:r>
    </w:p>
    <w:p w14:paraId="5068C4CF" w14:textId="77777777" w:rsidR="002F1F95" w:rsidRDefault="00B40A96">
      <w:pPr>
        <w:spacing w:before="7"/>
        <w:rPr>
          <w:sz w:val="20"/>
          <w:szCs w:val="20"/>
        </w:rPr>
      </w:pPr>
      <w:r>
        <w:rPr>
          <w:sz w:val="20"/>
          <w:szCs w:val="20"/>
        </w:rPr>
        <w:t>(C) The eligible legislative body shall not require public comments to be submitted in advance of the meeting</w:t>
      </w:r>
    </w:p>
    <w:p w14:paraId="5068C4D0" w14:textId="77777777" w:rsidR="002F1F95" w:rsidRDefault="00B40A96">
      <w:pPr>
        <w:spacing w:before="7"/>
        <w:rPr>
          <w:sz w:val="20"/>
          <w:szCs w:val="20"/>
        </w:rPr>
      </w:pPr>
      <w:r>
        <w:rPr>
          <w:sz w:val="20"/>
          <w:szCs w:val="20"/>
        </w:rPr>
        <w:t>and shall provide an opportunity for the public to address the legislative body and offer comments in real time.</w:t>
      </w:r>
    </w:p>
    <w:p w14:paraId="5068C4D1" w14:textId="77777777" w:rsidR="002F1F95" w:rsidRDefault="00B40A96">
      <w:pPr>
        <w:spacing w:before="7"/>
        <w:rPr>
          <w:sz w:val="20"/>
          <w:szCs w:val="20"/>
        </w:rPr>
      </w:pPr>
      <w:r>
        <w:rPr>
          <w:sz w:val="20"/>
          <w:szCs w:val="20"/>
        </w:rPr>
        <w:t xml:space="preserve">(D) Notwithstanding Section 54953.3, an individual desiring to provide public comment </w:t>
      </w:r>
      <w:proofErr w:type="gramStart"/>
      <w:r>
        <w:rPr>
          <w:sz w:val="20"/>
          <w:szCs w:val="20"/>
        </w:rPr>
        <w:t>through the use of</w:t>
      </w:r>
      <w:proofErr w:type="gramEnd"/>
      <w:r>
        <w:rPr>
          <w:sz w:val="20"/>
          <w:szCs w:val="20"/>
        </w:rPr>
        <w:t xml:space="preserve"> an</w:t>
      </w:r>
    </w:p>
    <w:p w14:paraId="5068C4D2" w14:textId="77777777" w:rsidR="002F1F95" w:rsidRDefault="00B40A96">
      <w:pPr>
        <w:spacing w:before="7"/>
        <w:rPr>
          <w:sz w:val="20"/>
          <w:szCs w:val="20"/>
        </w:rPr>
      </w:pPr>
      <w:r>
        <w:rPr>
          <w:sz w:val="20"/>
          <w:szCs w:val="20"/>
        </w:rPr>
        <w:t>internet website, or other online p</w:t>
      </w:r>
      <w:r>
        <w:rPr>
          <w:sz w:val="20"/>
          <w:szCs w:val="20"/>
        </w:rPr>
        <w:t>latform, not under the control of the eligible legislative body, that requires</w:t>
      </w:r>
    </w:p>
    <w:p w14:paraId="5068C4D3" w14:textId="77777777" w:rsidR="002F1F95" w:rsidRDefault="00B40A96">
      <w:pPr>
        <w:spacing w:before="7"/>
        <w:rPr>
          <w:sz w:val="20"/>
          <w:szCs w:val="20"/>
        </w:rPr>
      </w:pPr>
      <w:r>
        <w:rPr>
          <w:sz w:val="20"/>
          <w:szCs w:val="20"/>
        </w:rPr>
        <w:t>registration to log in to a teleconference may be required to register as required by the third-party internet</w:t>
      </w:r>
    </w:p>
    <w:p w14:paraId="5068C4D4" w14:textId="77777777" w:rsidR="002F1F95" w:rsidRDefault="00B40A96">
      <w:pPr>
        <w:spacing w:before="7"/>
        <w:rPr>
          <w:sz w:val="20"/>
          <w:szCs w:val="20"/>
        </w:rPr>
      </w:pPr>
      <w:r>
        <w:rPr>
          <w:sz w:val="20"/>
          <w:szCs w:val="20"/>
        </w:rPr>
        <w:t>website or online platform to participate.</w:t>
      </w:r>
    </w:p>
    <w:p w14:paraId="5068C4D5" w14:textId="77777777" w:rsidR="002F1F95" w:rsidRDefault="00B40A96">
      <w:pPr>
        <w:spacing w:before="7"/>
        <w:rPr>
          <w:sz w:val="20"/>
          <w:szCs w:val="20"/>
        </w:rPr>
      </w:pPr>
      <w:r>
        <w:rPr>
          <w:sz w:val="20"/>
          <w:szCs w:val="20"/>
        </w:rPr>
        <w:t>(E) (</w:t>
      </w:r>
      <w:proofErr w:type="spellStart"/>
      <w:r>
        <w:rPr>
          <w:sz w:val="20"/>
          <w:szCs w:val="20"/>
        </w:rPr>
        <w:t>i</w:t>
      </w:r>
      <w:proofErr w:type="spellEnd"/>
      <w:r>
        <w:rPr>
          <w:sz w:val="20"/>
          <w:szCs w:val="20"/>
        </w:rPr>
        <w:t>) An eligible leg</w:t>
      </w:r>
      <w:r>
        <w:rPr>
          <w:sz w:val="20"/>
          <w:szCs w:val="20"/>
        </w:rPr>
        <w:t>islative body that provides a timed public comment period for each agenda item shall not</w:t>
      </w:r>
    </w:p>
    <w:p w14:paraId="5068C4D6" w14:textId="77777777" w:rsidR="002F1F95" w:rsidRDefault="00B40A96">
      <w:pPr>
        <w:spacing w:before="7"/>
        <w:rPr>
          <w:sz w:val="20"/>
          <w:szCs w:val="20"/>
        </w:rPr>
      </w:pPr>
      <w:r>
        <w:rPr>
          <w:sz w:val="20"/>
          <w:szCs w:val="20"/>
        </w:rPr>
        <w:t>close the public comment period for the agenda item, or the opportunity to register, pursuant to subparagraph</w:t>
      </w:r>
    </w:p>
    <w:p w14:paraId="5068C4D7" w14:textId="77777777" w:rsidR="002F1F95" w:rsidRDefault="00B40A96">
      <w:pPr>
        <w:spacing w:before="7"/>
        <w:rPr>
          <w:sz w:val="20"/>
          <w:szCs w:val="20"/>
        </w:rPr>
      </w:pPr>
      <w:r>
        <w:rPr>
          <w:sz w:val="20"/>
          <w:szCs w:val="20"/>
        </w:rPr>
        <w:t>(D), to provide public comment until that timed public co</w:t>
      </w:r>
      <w:r>
        <w:rPr>
          <w:sz w:val="20"/>
          <w:szCs w:val="20"/>
        </w:rPr>
        <w:t>mment period has elapsed.</w:t>
      </w:r>
    </w:p>
    <w:p w14:paraId="5068C4D8" w14:textId="77777777" w:rsidR="002F1F95" w:rsidRDefault="00B40A96">
      <w:pPr>
        <w:spacing w:before="7"/>
        <w:rPr>
          <w:sz w:val="20"/>
          <w:szCs w:val="20"/>
        </w:rPr>
      </w:pPr>
      <w:r>
        <w:rPr>
          <w:sz w:val="20"/>
          <w:szCs w:val="20"/>
        </w:rPr>
        <w:t>(ii) An eligible legislative body that does not provide a timed public comment period, but takes public</w:t>
      </w:r>
    </w:p>
    <w:p w14:paraId="5068C4D9" w14:textId="77777777" w:rsidR="002F1F95" w:rsidRDefault="00B40A96">
      <w:pPr>
        <w:spacing w:before="7"/>
        <w:rPr>
          <w:sz w:val="20"/>
          <w:szCs w:val="20"/>
        </w:rPr>
      </w:pPr>
      <w:r>
        <w:rPr>
          <w:sz w:val="20"/>
          <w:szCs w:val="20"/>
        </w:rPr>
        <w:t>comment separately on each agenda item, shall allow a reasonable amount of time per agenda item to</w:t>
      </w:r>
    </w:p>
    <w:p w14:paraId="5068C4DA" w14:textId="77777777" w:rsidR="002F1F95" w:rsidRDefault="00B40A96">
      <w:pPr>
        <w:spacing w:before="7"/>
        <w:rPr>
          <w:sz w:val="20"/>
          <w:szCs w:val="20"/>
        </w:rPr>
      </w:pPr>
      <w:r>
        <w:rPr>
          <w:sz w:val="20"/>
          <w:szCs w:val="20"/>
        </w:rPr>
        <w:t>allow public members the opportunity to provide public comment, including time for members of the</w:t>
      </w:r>
    </w:p>
    <w:p w14:paraId="5068C4DB" w14:textId="77777777" w:rsidR="002F1F95" w:rsidRDefault="00B40A96">
      <w:pPr>
        <w:spacing w:before="7"/>
        <w:rPr>
          <w:sz w:val="20"/>
          <w:szCs w:val="20"/>
        </w:rPr>
      </w:pPr>
      <w:r>
        <w:rPr>
          <w:sz w:val="20"/>
          <w:szCs w:val="20"/>
        </w:rPr>
        <w:t>public to register pursuant to subparagraph (D), or otherwi</w:t>
      </w:r>
      <w:r>
        <w:rPr>
          <w:sz w:val="20"/>
          <w:szCs w:val="20"/>
        </w:rPr>
        <w:t>se be recognized for the purpose of providing</w:t>
      </w:r>
    </w:p>
    <w:p w14:paraId="5068C4DC" w14:textId="77777777" w:rsidR="002F1F95" w:rsidRDefault="00B40A96">
      <w:pPr>
        <w:spacing w:before="7"/>
        <w:rPr>
          <w:sz w:val="20"/>
          <w:szCs w:val="20"/>
        </w:rPr>
      </w:pPr>
      <w:r>
        <w:rPr>
          <w:sz w:val="20"/>
          <w:szCs w:val="20"/>
        </w:rPr>
        <w:t>public comment.</w:t>
      </w:r>
    </w:p>
    <w:p w14:paraId="5068C4DD" w14:textId="77777777" w:rsidR="002F1F95" w:rsidRDefault="00B40A96">
      <w:pPr>
        <w:spacing w:before="7"/>
        <w:rPr>
          <w:sz w:val="20"/>
          <w:szCs w:val="20"/>
        </w:rPr>
      </w:pPr>
      <w:r>
        <w:rPr>
          <w:sz w:val="20"/>
          <w:szCs w:val="20"/>
        </w:rPr>
        <w:t xml:space="preserve">(iii) An eligible legislative body that provides a timed </w:t>
      </w:r>
      <w:proofErr w:type="gramStart"/>
      <w:r>
        <w:rPr>
          <w:sz w:val="20"/>
          <w:szCs w:val="20"/>
        </w:rPr>
        <w:t>general public</w:t>
      </w:r>
      <w:proofErr w:type="gramEnd"/>
      <w:r>
        <w:rPr>
          <w:sz w:val="20"/>
          <w:szCs w:val="20"/>
        </w:rPr>
        <w:t xml:space="preserve"> comment period that does not</w:t>
      </w:r>
    </w:p>
    <w:p w14:paraId="5068C4DE" w14:textId="77777777" w:rsidR="002F1F95" w:rsidRDefault="00B40A96">
      <w:pPr>
        <w:spacing w:before="7"/>
        <w:rPr>
          <w:sz w:val="20"/>
          <w:szCs w:val="20"/>
        </w:rPr>
      </w:pPr>
      <w:r>
        <w:rPr>
          <w:sz w:val="20"/>
          <w:szCs w:val="20"/>
        </w:rPr>
        <w:t>correspond to a specific agenda item shall not close the public comment period or the opportu</w:t>
      </w:r>
      <w:r>
        <w:rPr>
          <w:sz w:val="20"/>
          <w:szCs w:val="20"/>
        </w:rPr>
        <w:t>nity to</w:t>
      </w:r>
    </w:p>
    <w:p w14:paraId="5068C4DF" w14:textId="77777777" w:rsidR="002F1F95" w:rsidRDefault="00B40A96">
      <w:pPr>
        <w:spacing w:before="7"/>
        <w:rPr>
          <w:sz w:val="20"/>
          <w:szCs w:val="20"/>
        </w:rPr>
      </w:pPr>
      <w:r>
        <w:rPr>
          <w:sz w:val="20"/>
          <w:szCs w:val="20"/>
        </w:rPr>
        <w:t xml:space="preserve">register, pursuant to subparagraph (D), until the timed </w:t>
      </w:r>
      <w:proofErr w:type="gramStart"/>
      <w:r>
        <w:rPr>
          <w:sz w:val="20"/>
          <w:szCs w:val="20"/>
        </w:rPr>
        <w:t>general public</w:t>
      </w:r>
      <w:proofErr w:type="gramEnd"/>
      <w:r>
        <w:rPr>
          <w:sz w:val="20"/>
          <w:szCs w:val="20"/>
        </w:rPr>
        <w:t xml:space="preserve"> comment period has elapsed.</w:t>
      </w:r>
    </w:p>
    <w:p w14:paraId="5068C4E0" w14:textId="77777777" w:rsidR="002F1F95" w:rsidRDefault="002F1F95">
      <w:pPr>
        <w:spacing w:before="7"/>
        <w:rPr>
          <w:sz w:val="20"/>
          <w:szCs w:val="20"/>
        </w:rPr>
      </w:pPr>
    </w:p>
    <w:p w14:paraId="5068C4E1" w14:textId="77777777" w:rsidR="002F1F95" w:rsidRDefault="002F1F95">
      <w:pPr>
        <w:spacing w:before="7"/>
        <w:rPr>
          <w:sz w:val="20"/>
          <w:szCs w:val="20"/>
        </w:rPr>
      </w:pPr>
    </w:p>
    <w:p w14:paraId="5068C4E2" w14:textId="77777777" w:rsidR="002F1F95" w:rsidRDefault="00B40A96">
      <w:pPr>
        <w:spacing w:before="7"/>
        <w:rPr>
          <w:sz w:val="20"/>
          <w:szCs w:val="20"/>
        </w:rPr>
      </w:pPr>
      <w:r>
        <w:rPr>
          <w:sz w:val="20"/>
          <w:szCs w:val="20"/>
        </w:rPr>
        <w:t xml:space="preserve"> </w:t>
      </w:r>
    </w:p>
    <w:p w14:paraId="5068C4E3" w14:textId="77777777" w:rsidR="002F1F95" w:rsidRDefault="00B40A96">
      <w:pPr>
        <w:numPr>
          <w:ilvl w:val="0"/>
          <w:numId w:val="3"/>
        </w:numPr>
        <w:spacing w:before="7"/>
        <w:rPr>
          <w:sz w:val="20"/>
          <w:szCs w:val="20"/>
        </w:rPr>
      </w:pPr>
      <w:r>
        <w:rPr>
          <w:sz w:val="20"/>
          <w:szCs w:val="20"/>
        </w:rPr>
        <w:t>Call to Order &amp; Roll Call (1 min).</w:t>
      </w:r>
      <w:r>
        <w:rPr>
          <w:sz w:val="20"/>
          <w:szCs w:val="20"/>
        </w:rPr>
        <w:t xml:space="preserve"> </w:t>
      </w:r>
    </w:p>
    <w:p w14:paraId="5068C4E4" w14:textId="77777777" w:rsidR="002F1F95" w:rsidRDefault="002F1F95">
      <w:pPr>
        <w:spacing w:before="7"/>
        <w:rPr>
          <w:sz w:val="20"/>
          <w:szCs w:val="20"/>
        </w:rPr>
      </w:pPr>
    </w:p>
    <w:p w14:paraId="5068C4E5" w14:textId="77777777" w:rsidR="002F1F95" w:rsidRDefault="00B40A96">
      <w:pPr>
        <w:numPr>
          <w:ilvl w:val="0"/>
          <w:numId w:val="3"/>
        </w:numPr>
        <w:spacing w:before="7"/>
        <w:rPr>
          <w:sz w:val="20"/>
          <w:szCs w:val="20"/>
        </w:rPr>
      </w:pPr>
      <w:r>
        <w:rPr>
          <w:sz w:val="20"/>
          <w:szCs w:val="20"/>
        </w:rPr>
        <w:t>Update by the Acting Committee Chair (</w:t>
      </w:r>
      <w:r>
        <w:rPr>
          <w:sz w:val="20"/>
          <w:szCs w:val="20"/>
        </w:rPr>
        <w:t>30</w:t>
      </w:r>
      <w:r>
        <w:rPr>
          <w:sz w:val="20"/>
          <w:szCs w:val="20"/>
        </w:rPr>
        <w:t xml:space="preserve"> min).</w:t>
      </w:r>
      <w:r>
        <w:rPr>
          <w:rFonts w:ascii="Arial" w:eastAsia="Arial" w:hAnsi="Arial" w:cs="Arial"/>
          <w:color w:val="222222"/>
        </w:rPr>
        <w:t xml:space="preserve"> </w:t>
      </w:r>
    </w:p>
    <w:p w14:paraId="5068C4E6" w14:textId="77777777" w:rsidR="002F1F95" w:rsidRDefault="00B40A96">
      <w:pPr>
        <w:numPr>
          <w:ilvl w:val="0"/>
          <w:numId w:val="5"/>
        </w:numPr>
        <w:spacing w:line="276" w:lineRule="auto"/>
        <w:rPr>
          <w:rFonts w:ascii="Arial" w:eastAsia="Arial" w:hAnsi="Arial" w:cs="Arial"/>
        </w:rPr>
      </w:pPr>
      <w:r>
        <w:rPr>
          <w:rFonts w:ascii="Arial" w:eastAsia="Arial" w:hAnsi="Arial" w:cs="Arial"/>
        </w:rPr>
        <w:t>We currently seek a stakeholder to take on the role of Chair</w:t>
      </w:r>
      <w:r>
        <w:rPr>
          <w:rFonts w:ascii="Arial" w:eastAsia="Arial" w:hAnsi="Arial" w:cs="Arial"/>
        </w:rPr>
        <w:t xml:space="preserve"> permanently.</w:t>
      </w:r>
    </w:p>
    <w:p w14:paraId="5068C4E7" w14:textId="77777777" w:rsidR="002F1F95" w:rsidRDefault="00B40A96">
      <w:pPr>
        <w:numPr>
          <w:ilvl w:val="0"/>
          <w:numId w:val="5"/>
        </w:numPr>
        <w:spacing w:line="276" w:lineRule="auto"/>
        <w:rPr>
          <w:rFonts w:ascii="Arial" w:eastAsia="Arial" w:hAnsi="Arial" w:cs="Arial"/>
        </w:rPr>
      </w:pPr>
      <w:r>
        <w:rPr>
          <w:rFonts w:ascii="Arial" w:eastAsia="Arial" w:hAnsi="Arial" w:cs="Arial"/>
        </w:rPr>
        <w:t>Progress on branding guidelines and minimum requirements for posts and flyers (Jen and Sophia)</w:t>
      </w:r>
    </w:p>
    <w:p w14:paraId="5068C4E8" w14:textId="77777777" w:rsidR="002F1F95" w:rsidRDefault="00B40A96">
      <w:pPr>
        <w:numPr>
          <w:ilvl w:val="0"/>
          <w:numId w:val="5"/>
        </w:numPr>
        <w:spacing w:line="276" w:lineRule="auto"/>
        <w:rPr>
          <w:rFonts w:ascii="Arial" w:eastAsia="Arial" w:hAnsi="Arial" w:cs="Arial"/>
        </w:rPr>
      </w:pPr>
      <w:r>
        <w:rPr>
          <w:rFonts w:ascii="Arial" w:eastAsia="Arial" w:hAnsi="Arial" w:cs="Arial"/>
        </w:rPr>
        <w:t>New motions for July (or August) agenda.</w:t>
      </w:r>
    </w:p>
    <w:p w14:paraId="5068C4E9" w14:textId="77777777" w:rsidR="002F1F95" w:rsidRDefault="002F1F95">
      <w:pPr>
        <w:spacing w:line="276" w:lineRule="auto"/>
        <w:ind w:left="3600" w:hanging="360"/>
        <w:rPr>
          <w:rFonts w:ascii="Arial" w:eastAsia="Arial" w:hAnsi="Arial" w:cs="Arial"/>
        </w:rPr>
      </w:pPr>
    </w:p>
    <w:p w14:paraId="5068C4EA" w14:textId="77777777" w:rsidR="002F1F95" w:rsidRDefault="00B40A96">
      <w:pPr>
        <w:numPr>
          <w:ilvl w:val="3"/>
          <w:numId w:val="1"/>
        </w:numPr>
        <w:spacing w:line="276" w:lineRule="auto"/>
        <w:rPr>
          <w:rFonts w:ascii="Arial" w:eastAsia="Arial" w:hAnsi="Arial" w:cs="Arial"/>
          <w:b/>
          <w:color w:val="222222"/>
        </w:rPr>
      </w:pPr>
      <w:r>
        <w:rPr>
          <w:rFonts w:ascii="Arial" w:eastAsia="Arial" w:hAnsi="Arial" w:cs="Arial"/>
          <w:b/>
          <w:color w:val="222222"/>
        </w:rPr>
        <w:t xml:space="preserve">Motion:  The Board of SCNC approves the Outreach Committee costs listed below.  </w:t>
      </w:r>
    </w:p>
    <w:p w14:paraId="5068C4EB" w14:textId="77777777" w:rsidR="002F1F95" w:rsidRDefault="00B40A96">
      <w:pPr>
        <w:numPr>
          <w:ilvl w:val="2"/>
          <w:numId w:val="5"/>
        </w:numPr>
        <w:spacing w:line="276" w:lineRule="auto"/>
        <w:rPr>
          <w:rFonts w:ascii="Arial" w:eastAsia="Arial" w:hAnsi="Arial" w:cs="Arial"/>
        </w:rPr>
      </w:pPr>
      <w:r>
        <w:rPr>
          <w:rFonts w:ascii="Arial" w:eastAsia="Arial" w:hAnsi="Arial" w:cs="Arial"/>
        </w:rPr>
        <w:t>updated sandwich board s</w:t>
      </w:r>
      <w:r>
        <w:rPr>
          <w:rFonts w:ascii="Arial" w:eastAsia="Arial" w:hAnsi="Arial" w:cs="Arial"/>
        </w:rPr>
        <w:t>ignage (probably $80 at Pinks 2 total)</w:t>
      </w:r>
    </w:p>
    <w:p w14:paraId="5068C4EC" w14:textId="77777777" w:rsidR="002F1F95" w:rsidRDefault="00B40A96">
      <w:pPr>
        <w:numPr>
          <w:ilvl w:val="2"/>
          <w:numId w:val="5"/>
        </w:numPr>
        <w:spacing w:line="276" w:lineRule="auto"/>
        <w:rPr>
          <w:rFonts w:ascii="Arial" w:eastAsia="Arial" w:hAnsi="Arial" w:cs="Arial"/>
        </w:rPr>
      </w:pPr>
      <w:hyperlink r:id="rId8">
        <w:r>
          <w:rPr>
            <w:rFonts w:ascii="Arial" w:eastAsia="Arial" w:hAnsi="Arial" w:cs="Arial"/>
            <w:color w:val="1155CC"/>
            <w:u w:val="single"/>
          </w:rPr>
          <w:t>Avery Mighty Badge 71205</w:t>
        </w:r>
      </w:hyperlink>
      <w:r>
        <w:rPr>
          <w:rFonts w:ascii="Arial" w:eastAsia="Arial" w:hAnsi="Arial" w:cs="Arial"/>
        </w:rPr>
        <w:t xml:space="preserve"> </w:t>
      </w:r>
      <w:r>
        <w:rPr>
          <w:rFonts w:ascii="Arial" w:eastAsia="Arial" w:hAnsi="Arial" w:cs="Arial"/>
          <w:sz w:val="24"/>
          <w:szCs w:val="24"/>
          <w:highlight w:val="white"/>
        </w:rPr>
        <w:t>$6.55/Badge</w:t>
      </w:r>
    </w:p>
    <w:p w14:paraId="5068C4ED" w14:textId="77777777" w:rsidR="002F1F95" w:rsidRDefault="00B40A96">
      <w:pPr>
        <w:numPr>
          <w:ilvl w:val="2"/>
          <w:numId w:val="5"/>
        </w:numPr>
        <w:spacing w:line="276" w:lineRule="auto"/>
        <w:rPr>
          <w:rFonts w:ascii="Arial" w:eastAsia="Arial" w:hAnsi="Arial" w:cs="Arial"/>
        </w:rPr>
      </w:pPr>
      <w:r>
        <w:rPr>
          <w:rFonts w:ascii="Arial" w:eastAsia="Arial" w:hAnsi="Arial" w:cs="Arial"/>
          <w:color w:val="222222"/>
          <w:highlight w:val="white"/>
        </w:rPr>
        <w:t xml:space="preserve">Board jackets like </w:t>
      </w:r>
      <w:hyperlink r:id="rId9">
        <w:r>
          <w:rPr>
            <w:rFonts w:ascii="Arial" w:eastAsia="Arial" w:hAnsi="Arial" w:cs="Arial"/>
            <w:color w:val="1155CC"/>
            <w:highlight w:val="white"/>
            <w:u w:val="single"/>
          </w:rPr>
          <w:t xml:space="preserve">this </w:t>
        </w:r>
      </w:hyperlink>
      <w:r>
        <w:rPr>
          <w:rFonts w:ascii="Arial" w:eastAsia="Arial" w:hAnsi="Arial" w:cs="Arial"/>
          <w:color w:val="222222"/>
          <w:highlight w:val="white"/>
        </w:rPr>
        <w:t xml:space="preserve">or </w:t>
      </w:r>
      <w:hyperlink r:id="rId10">
        <w:r>
          <w:rPr>
            <w:rFonts w:ascii="Arial" w:eastAsia="Arial" w:hAnsi="Arial" w:cs="Arial"/>
            <w:color w:val="1155CC"/>
            <w:highlight w:val="white"/>
            <w:u w:val="single"/>
          </w:rPr>
          <w:t>this</w:t>
        </w:r>
      </w:hyperlink>
      <w:r>
        <w:rPr>
          <w:rFonts w:ascii="Arial" w:eastAsia="Arial" w:hAnsi="Arial" w:cs="Arial"/>
          <w:color w:val="222222"/>
          <w:highlight w:val="white"/>
        </w:rPr>
        <w:t xml:space="preserve"> - less than $40 each. Not personalized, jus</w:t>
      </w:r>
      <w:r>
        <w:rPr>
          <w:rFonts w:ascii="Arial" w:eastAsia="Arial" w:hAnsi="Arial" w:cs="Arial"/>
          <w:color w:val="222222"/>
          <w:highlight w:val="white"/>
        </w:rPr>
        <w:t xml:space="preserve">t the SCNC logo. </w:t>
      </w:r>
    </w:p>
    <w:p w14:paraId="5068C4EE" w14:textId="77777777" w:rsidR="002F1F95" w:rsidRDefault="00B40A96">
      <w:pPr>
        <w:numPr>
          <w:ilvl w:val="2"/>
          <w:numId w:val="5"/>
        </w:numPr>
        <w:spacing w:line="276" w:lineRule="auto"/>
        <w:rPr>
          <w:rFonts w:ascii="Arial" w:eastAsia="Arial" w:hAnsi="Arial" w:cs="Arial"/>
          <w:color w:val="222222"/>
          <w:highlight w:val="white"/>
        </w:rPr>
      </w:pPr>
      <w:r>
        <w:rPr>
          <w:rFonts w:ascii="Arial" w:eastAsia="Arial" w:hAnsi="Arial" w:cs="Arial"/>
          <w:color w:val="222222"/>
          <w:highlight w:val="white"/>
        </w:rPr>
        <w:t xml:space="preserve">Bus bench and/or bus shelter signage  </w:t>
      </w:r>
    </w:p>
    <w:p w14:paraId="5068C4EF" w14:textId="77777777" w:rsidR="002F1F95" w:rsidRDefault="00B40A96">
      <w:pPr>
        <w:numPr>
          <w:ilvl w:val="1"/>
          <w:numId w:val="5"/>
        </w:numPr>
        <w:rPr>
          <w:sz w:val="20"/>
          <w:szCs w:val="20"/>
        </w:rPr>
      </w:pPr>
      <w:r>
        <w:rPr>
          <w:b/>
          <w:sz w:val="20"/>
          <w:szCs w:val="20"/>
        </w:rPr>
        <w:t xml:space="preserve">Motion: The Board of SCNC approves the following changes to our website: </w:t>
      </w:r>
      <w:r>
        <w:rPr>
          <w:sz w:val="20"/>
          <w:szCs w:val="20"/>
        </w:rPr>
        <w:t xml:space="preserve"> </w:t>
      </w:r>
    </w:p>
    <w:p w14:paraId="5068C4F0" w14:textId="77777777" w:rsidR="002F1F95" w:rsidRDefault="00B40A96">
      <w:pPr>
        <w:numPr>
          <w:ilvl w:val="2"/>
          <w:numId w:val="5"/>
        </w:numPr>
        <w:rPr>
          <w:sz w:val="20"/>
          <w:szCs w:val="20"/>
        </w:rPr>
      </w:pPr>
      <w:r>
        <w:rPr>
          <w:sz w:val="20"/>
          <w:szCs w:val="20"/>
        </w:rPr>
        <w:lastRenderedPageBreak/>
        <w:t xml:space="preserve">A land acknowledgement (like this one </w:t>
      </w:r>
      <w:hyperlink r:id="rId11">
        <w:r>
          <w:rPr>
            <w:color w:val="1155CC"/>
            <w:sz w:val="20"/>
            <w:szCs w:val="20"/>
            <w:u w:val="single"/>
          </w:rPr>
          <w:t>Land Acknowledgment | NoHo NC</w:t>
        </w:r>
      </w:hyperlink>
      <w:r>
        <w:rPr>
          <w:sz w:val="20"/>
          <w:szCs w:val="20"/>
        </w:rPr>
        <w:t>)</w:t>
      </w:r>
    </w:p>
    <w:p w14:paraId="5068C4F1" w14:textId="77777777" w:rsidR="002F1F95" w:rsidRDefault="00B40A96">
      <w:pPr>
        <w:numPr>
          <w:ilvl w:val="2"/>
          <w:numId w:val="5"/>
        </w:numPr>
        <w:rPr>
          <w:sz w:val="20"/>
          <w:szCs w:val="20"/>
        </w:rPr>
      </w:pPr>
      <w:r>
        <w:rPr>
          <w:sz w:val="20"/>
          <w:szCs w:val="20"/>
        </w:rPr>
        <w:t xml:space="preserve">The clearer map showing boundaries of our NC (like this one </w:t>
      </w:r>
      <w:hyperlink r:id="rId12">
        <w:r>
          <w:rPr>
            <w:color w:val="1155CC"/>
            <w:sz w:val="20"/>
            <w:szCs w:val="20"/>
            <w:u w:val="single"/>
          </w:rPr>
          <w:t>About Us | NHNENC</w:t>
        </w:r>
      </w:hyperlink>
      <w:r>
        <w:rPr>
          <w:sz w:val="20"/>
          <w:szCs w:val="20"/>
        </w:rPr>
        <w:t xml:space="preserve">) </w:t>
      </w:r>
    </w:p>
    <w:p w14:paraId="5068C4F2" w14:textId="77777777" w:rsidR="002F1F95" w:rsidRDefault="00B40A96">
      <w:pPr>
        <w:numPr>
          <w:ilvl w:val="2"/>
          <w:numId w:val="5"/>
        </w:numPr>
        <w:rPr>
          <w:sz w:val="20"/>
          <w:szCs w:val="20"/>
        </w:rPr>
      </w:pPr>
      <w:r>
        <w:rPr>
          <w:sz w:val="20"/>
          <w:szCs w:val="20"/>
        </w:rPr>
        <w:t xml:space="preserve">Initiatives (like this </w:t>
      </w:r>
      <w:hyperlink r:id="rId13">
        <w:r>
          <w:rPr>
            <w:color w:val="1155CC"/>
            <w:sz w:val="20"/>
            <w:szCs w:val="20"/>
            <w:u w:val="single"/>
          </w:rPr>
          <w:t>INITIATIVES – GTLNC</w:t>
        </w:r>
      </w:hyperlink>
      <w:r>
        <w:rPr>
          <w:rFonts w:ascii="Arial" w:eastAsia="Arial" w:hAnsi="Arial" w:cs="Arial"/>
          <w:color w:val="222222"/>
          <w:highlight w:val="white"/>
        </w:rPr>
        <w:t>)</w:t>
      </w:r>
    </w:p>
    <w:p w14:paraId="5068C4F3" w14:textId="77777777" w:rsidR="002F1F95" w:rsidRDefault="00B40A96">
      <w:pPr>
        <w:numPr>
          <w:ilvl w:val="0"/>
          <w:numId w:val="5"/>
        </w:numPr>
        <w:spacing w:line="276" w:lineRule="auto"/>
        <w:rPr>
          <w:rFonts w:ascii="Arial" w:eastAsia="Arial" w:hAnsi="Arial" w:cs="Arial"/>
        </w:rPr>
      </w:pPr>
      <w:r>
        <w:rPr>
          <w:rFonts w:ascii="Arial" w:eastAsia="Arial" w:hAnsi="Arial" w:cs="Arial"/>
        </w:rPr>
        <w:t>Taste of Studio City: All events will be on Saturday mornings to leave us available to attend the Sunday Studio City Farmers Market as often as they will welcome us. (Jen will reach out direc</w:t>
      </w:r>
      <w:r>
        <w:rPr>
          <w:rFonts w:ascii="Arial" w:eastAsia="Arial" w:hAnsi="Arial" w:cs="Arial"/>
        </w:rPr>
        <w:t xml:space="preserve">tly) </w:t>
      </w:r>
    </w:p>
    <w:p w14:paraId="5068C4F4" w14:textId="77777777" w:rsidR="002F1F95" w:rsidRDefault="00B40A96">
      <w:pPr>
        <w:numPr>
          <w:ilvl w:val="0"/>
          <w:numId w:val="5"/>
        </w:numPr>
        <w:spacing w:line="276" w:lineRule="auto"/>
        <w:rPr>
          <w:rFonts w:ascii="Arial" w:eastAsia="Arial" w:hAnsi="Arial" w:cs="Arial"/>
        </w:rPr>
      </w:pPr>
      <w:r>
        <w:rPr>
          <w:rFonts w:ascii="Arial" w:eastAsia="Arial" w:hAnsi="Arial" w:cs="Arial"/>
        </w:rPr>
        <w:t xml:space="preserve">Farmers Market - we’d like to attend as often as we are welcome, new info from Nadia: we have asked to have a table every other Sunday starting Aug. 4! Let’s compare calendars and register for some Sundays. </w:t>
      </w:r>
    </w:p>
    <w:p w14:paraId="5068C4F5" w14:textId="77777777" w:rsidR="002F1F95" w:rsidRDefault="00B40A96">
      <w:pPr>
        <w:numPr>
          <w:ilvl w:val="0"/>
          <w:numId w:val="5"/>
        </w:numPr>
        <w:shd w:val="clear" w:color="auto" w:fill="FFFFFF"/>
        <w:rPr>
          <w:rFonts w:ascii="Arial" w:eastAsia="Arial" w:hAnsi="Arial" w:cs="Arial"/>
          <w:color w:val="222222"/>
        </w:rPr>
      </w:pPr>
      <w:r>
        <w:rPr>
          <w:rFonts w:ascii="Arial" w:eastAsia="Arial" w:hAnsi="Arial" w:cs="Arial"/>
          <w:color w:val="222222"/>
        </w:rPr>
        <w:t xml:space="preserve">2024-25 Calendar </w:t>
      </w:r>
    </w:p>
    <w:p w14:paraId="5068C4F6" w14:textId="77777777" w:rsidR="002F1F95" w:rsidRDefault="00B40A96">
      <w:pPr>
        <w:numPr>
          <w:ilvl w:val="1"/>
          <w:numId w:val="5"/>
        </w:numPr>
        <w:shd w:val="clear" w:color="auto" w:fill="FFFFFF"/>
        <w:rPr>
          <w:rFonts w:ascii="Arial" w:eastAsia="Arial" w:hAnsi="Arial" w:cs="Arial"/>
          <w:color w:val="222222"/>
        </w:rPr>
      </w:pPr>
      <w:r>
        <w:rPr>
          <w:rFonts w:ascii="Arial" w:eastAsia="Arial" w:hAnsi="Arial" w:cs="Arial"/>
          <w:color w:val="222222"/>
        </w:rPr>
        <w:t>First Saturday of the month: Taste of Studio City</w:t>
      </w:r>
    </w:p>
    <w:p w14:paraId="5068C4F7" w14:textId="77777777" w:rsidR="002F1F95" w:rsidRDefault="00B40A96">
      <w:pPr>
        <w:numPr>
          <w:ilvl w:val="1"/>
          <w:numId w:val="5"/>
        </w:numPr>
        <w:shd w:val="clear" w:color="auto" w:fill="FFFFFF"/>
        <w:rPr>
          <w:rFonts w:ascii="Arial" w:eastAsia="Arial" w:hAnsi="Arial" w:cs="Arial"/>
          <w:color w:val="222222"/>
        </w:rPr>
      </w:pPr>
      <w:r>
        <w:rPr>
          <w:rFonts w:ascii="Arial" w:eastAsia="Arial" w:hAnsi="Arial" w:cs="Arial"/>
          <w:color w:val="222222"/>
        </w:rPr>
        <w:t xml:space="preserve">Second Saturday: River Rehab </w:t>
      </w:r>
    </w:p>
    <w:p w14:paraId="5068C4F8" w14:textId="77777777" w:rsidR="002F1F95" w:rsidRDefault="00B40A96">
      <w:pPr>
        <w:numPr>
          <w:ilvl w:val="1"/>
          <w:numId w:val="5"/>
        </w:numPr>
        <w:shd w:val="clear" w:color="auto" w:fill="FFFFFF"/>
        <w:rPr>
          <w:rFonts w:ascii="Arial" w:eastAsia="Arial" w:hAnsi="Arial" w:cs="Arial"/>
          <w:color w:val="222222"/>
        </w:rPr>
      </w:pPr>
      <w:r>
        <w:rPr>
          <w:rFonts w:ascii="Arial" w:eastAsia="Arial" w:hAnsi="Arial" w:cs="Arial"/>
          <w:color w:val="222222"/>
        </w:rPr>
        <w:t>Events we will attend (rather than sponsor or create)</w:t>
      </w:r>
    </w:p>
    <w:p w14:paraId="5068C4F9" w14:textId="77777777" w:rsidR="002F1F95" w:rsidRDefault="00B40A96">
      <w:pPr>
        <w:numPr>
          <w:ilvl w:val="2"/>
          <w:numId w:val="5"/>
        </w:numPr>
        <w:shd w:val="clear" w:color="auto" w:fill="FFFFFF"/>
        <w:rPr>
          <w:rFonts w:ascii="Arial" w:eastAsia="Arial" w:hAnsi="Arial" w:cs="Arial"/>
          <w:color w:val="222222"/>
        </w:rPr>
      </w:pPr>
      <w:r>
        <w:rPr>
          <w:rFonts w:ascii="Arial" w:eastAsia="Arial" w:hAnsi="Arial" w:cs="Arial"/>
          <w:color w:val="222222"/>
        </w:rPr>
        <w:t>night market at Ventura Place</w:t>
      </w:r>
    </w:p>
    <w:p w14:paraId="5068C4FA" w14:textId="77777777" w:rsidR="002F1F95" w:rsidRDefault="00B40A96">
      <w:pPr>
        <w:numPr>
          <w:ilvl w:val="2"/>
          <w:numId w:val="5"/>
        </w:numPr>
        <w:shd w:val="clear" w:color="auto" w:fill="FFFFFF"/>
        <w:rPr>
          <w:rFonts w:ascii="Arial" w:eastAsia="Arial" w:hAnsi="Arial" w:cs="Arial"/>
          <w:color w:val="222222"/>
        </w:rPr>
      </w:pPr>
      <w:r>
        <w:rPr>
          <w:rFonts w:ascii="Arial" w:eastAsia="Arial" w:hAnsi="Arial" w:cs="Arial"/>
          <w:color w:val="222222"/>
        </w:rPr>
        <w:t>Tujunga Village events (October and ??)</w:t>
      </w:r>
    </w:p>
    <w:p w14:paraId="5068C4FB" w14:textId="77777777" w:rsidR="002F1F95" w:rsidRDefault="00B40A96">
      <w:pPr>
        <w:numPr>
          <w:ilvl w:val="2"/>
          <w:numId w:val="5"/>
        </w:numPr>
        <w:shd w:val="clear" w:color="auto" w:fill="FFFFFF"/>
        <w:rPr>
          <w:rFonts w:ascii="Arial" w:eastAsia="Arial" w:hAnsi="Arial" w:cs="Arial"/>
          <w:color w:val="222222"/>
        </w:rPr>
      </w:pPr>
      <w:r>
        <w:rPr>
          <w:rFonts w:ascii="Arial" w:eastAsia="Arial" w:hAnsi="Arial" w:cs="Arial"/>
          <w:color w:val="222222"/>
        </w:rPr>
        <w:t xml:space="preserve">movies in the park (this is </w:t>
      </w:r>
      <w:proofErr w:type="gramStart"/>
      <w:r>
        <w:rPr>
          <w:rFonts w:ascii="Arial" w:eastAsia="Arial" w:hAnsi="Arial" w:cs="Arial"/>
          <w:color w:val="222222"/>
        </w:rPr>
        <w:t>actually a</w:t>
      </w:r>
      <w:proofErr w:type="gramEnd"/>
      <w:r>
        <w:rPr>
          <w:rFonts w:ascii="Arial" w:eastAsia="Arial" w:hAnsi="Arial" w:cs="Arial"/>
          <w:color w:val="222222"/>
        </w:rPr>
        <w:t xml:space="preserve"> Rec and Parks</w:t>
      </w:r>
      <w:r>
        <w:rPr>
          <w:rFonts w:ascii="Arial" w:eastAsia="Arial" w:hAnsi="Arial" w:cs="Arial"/>
          <w:color w:val="222222"/>
        </w:rPr>
        <w:t xml:space="preserve"> event)</w:t>
      </w:r>
    </w:p>
    <w:p w14:paraId="5068C4FC" w14:textId="77777777" w:rsidR="002F1F95" w:rsidRDefault="00B40A96">
      <w:pPr>
        <w:numPr>
          <w:ilvl w:val="1"/>
          <w:numId w:val="5"/>
        </w:numPr>
        <w:shd w:val="clear" w:color="auto" w:fill="FFFFFF"/>
        <w:rPr>
          <w:rFonts w:ascii="Arial" w:eastAsia="Arial" w:hAnsi="Arial" w:cs="Arial"/>
          <w:color w:val="222222"/>
        </w:rPr>
      </w:pPr>
      <w:r>
        <w:rPr>
          <w:rFonts w:ascii="Arial" w:eastAsia="Arial" w:hAnsi="Arial" w:cs="Arial"/>
          <w:color w:val="222222"/>
        </w:rPr>
        <w:t>Third Mondays: lectures</w:t>
      </w:r>
    </w:p>
    <w:p w14:paraId="5068C4FD" w14:textId="77777777" w:rsidR="002F1F95" w:rsidRDefault="00B40A96">
      <w:pPr>
        <w:numPr>
          <w:ilvl w:val="1"/>
          <w:numId w:val="5"/>
        </w:numPr>
        <w:shd w:val="clear" w:color="auto" w:fill="FFFFFF"/>
        <w:rPr>
          <w:rFonts w:ascii="Arial" w:eastAsia="Arial" w:hAnsi="Arial" w:cs="Arial"/>
          <w:color w:val="222222"/>
        </w:rPr>
      </w:pPr>
      <w:r>
        <w:rPr>
          <w:rFonts w:ascii="Arial" w:eastAsia="Arial" w:hAnsi="Arial" w:cs="Arial"/>
          <w:color w:val="222222"/>
        </w:rPr>
        <w:t>Eblast calendar: a request for weekly eblasts to stakeholders - what do we think?</w:t>
      </w:r>
    </w:p>
    <w:p w14:paraId="5068C4FE" w14:textId="77777777" w:rsidR="002F1F95" w:rsidRDefault="00B40A96">
      <w:pPr>
        <w:numPr>
          <w:ilvl w:val="1"/>
          <w:numId w:val="5"/>
        </w:numPr>
        <w:shd w:val="clear" w:color="auto" w:fill="FFFFFF"/>
        <w:rPr>
          <w:rFonts w:ascii="Arial" w:eastAsia="Arial" w:hAnsi="Arial" w:cs="Arial"/>
          <w:color w:val="222222"/>
        </w:rPr>
      </w:pPr>
      <w:r>
        <w:rPr>
          <w:rFonts w:ascii="Arial" w:eastAsia="Arial" w:hAnsi="Arial" w:cs="Arial"/>
          <w:color w:val="222222"/>
        </w:rPr>
        <w:t xml:space="preserve">Sustainability Saturdays - can someone take this over, please? social media posts </w:t>
      </w:r>
    </w:p>
    <w:p w14:paraId="5068C4FF" w14:textId="77777777" w:rsidR="002F1F95" w:rsidRDefault="002F1F95">
      <w:pPr>
        <w:spacing w:before="7"/>
        <w:rPr>
          <w:sz w:val="20"/>
          <w:szCs w:val="20"/>
        </w:rPr>
      </w:pPr>
    </w:p>
    <w:p w14:paraId="5068C500" w14:textId="77777777" w:rsidR="002F1F95" w:rsidRDefault="00B40A96">
      <w:pPr>
        <w:numPr>
          <w:ilvl w:val="0"/>
          <w:numId w:val="3"/>
        </w:numPr>
        <w:spacing w:before="7"/>
        <w:rPr>
          <w:sz w:val="20"/>
          <w:szCs w:val="20"/>
        </w:rPr>
      </w:pPr>
      <w:r>
        <w:rPr>
          <w:sz w:val="20"/>
          <w:szCs w:val="20"/>
        </w:rPr>
        <w:t>Public comment on Agenda item #2.</w:t>
      </w:r>
    </w:p>
    <w:p w14:paraId="5068C501" w14:textId="77777777" w:rsidR="002F1F95" w:rsidRDefault="002F1F95">
      <w:pPr>
        <w:spacing w:before="7"/>
        <w:ind w:left="720"/>
        <w:rPr>
          <w:sz w:val="20"/>
          <w:szCs w:val="20"/>
        </w:rPr>
      </w:pPr>
    </w:p>
    <w:p w14:paraId="5068C502" w14:textId="77777777" w:rsidR="002F1F95" w:rsidRDefault="00B40A96">
      <w:pPr>
        <w:numPr>
          <w:ilvl w:val="0"/>
          <w:numId w:val="3"/>
        </w:numPr>
        <w:spacing w:before="7"/>
        <w:rPr>
          <w:sz w:val="20"/>
          <w:szCs w:val="20"/>
        </w:rPr>
      </w:pPr>
      <w:r>
        <w:rPr>
          <w:sz w:val="20"/>
          <w:szCs w:val="20"/>
        </w:rPr>
        <w:t>Griffin Meehan: how can</w:t>
      </w:r>
      <w:r>
        <w:rPr>
          <w:sz w:val="20"/>
          <w:szCs w:val="20"/>
        </w:rPr>
        <w:t xml:space="preserve"> we help you regularly update SCNC website and social media (see link to calendar below). Content, management, and updates to web content. (20 min extendable by chair).</w:t>
      </w:r>
    </w:p>
    <w:p w14:paraId="5068C503" w14:textId="77777777" w:rsidR="002F1F95" w:rsidRDefault="002F1F95">
      <w:pPr>
        <w:spacing w:before="7"/>
        <w:rPr>
          <w:sz w:val="20"/>
          <w:szCs w:val="20"/>
        </w:rPr>
      </w:pPr>
    </w:p>
    <w:p w14:paraId="5068C504" w14:textId="77777777" w:rsidR="002F1F95" w:rsidRDefault="00B40A96">
      <w:pPr>
        <w:numPr>
          <w:ilvl w:val="0"/>
          <w:numId w:val="3"/>
        </w:numPr>
        <w:spacing w:before="7"/>
        <w:rPr>
          <w:sz w:val="20"/>
          <w:szCs w:val="20"/>
        </w:rPr>
      </w:pPr>
      <w:r>
        <w:rPr>
          <w:sz w:val="20"/>
          <w:szCs w:val="20"/>
        </w:rPr>
        <w:t>Public comment on Agenda item #4.</w:t>
      </w:r>
    </w:p>
    <w:p w14:paraId="5068C505" w14:textId="77777777" w:rsidR="002F1F95" w:rsidRDefault="002F1F95">
      <w:pPr>
        <w:spacing w:before="7"/>
        <w:rPr>
          <w:sz w:val="20"/>
          <w:szCs w:val="20"/>
        </w:rPr>
      </w:pPr>
    </w:p>
    <w:p w14:paraId="5068C506" w14:textId="77777777" w:rsidR="002F1F95" w:rsidRDefault="00B40A96">
      <w:pPr>
        <w:numPr>
          <w:ilvl w:val="0"/>
          <w:numId w:val="3"/>
        </w:numPr>
        <w:spacing w:before="7"/>
        <w:rPr>
          <w:sz w:val="20"/>
          <w:szCs w:val="20"/>
        </w:rPr>
      </w:pPr>
      <w:r>
        <w:rPr>
          <w:sz w:val="20"/>
          <w:szCs w:val="20"/>
        </w:rPr>
        <w:t>Public Comments on non-agenda items within the committee's jurisdiction (5 min).</w:t>
      </w:r>
    </w:p>
    <w:p w14:paraId="5068C507" w14:textId="77777777" w:rsidR="002F1F95" w:rsidRDefault="002F1F95">
      <w:pPr>
        <w:spacing w:before="7"/>
        <w:ind w:left="720"/>
        <w:rPr>
          <w:sz w:val="20"/>
          <w:szCs w:val="20"/>
        </w:rPr>
      </w:pPr>
    </w:p>
    <w:p w14:paraId="5068C508" w14:textId="77777777" w:rsidR="002F1F95" w:rsidRDefault="00B40A96">
      <w:pPr>
        <w:numPr>
          <w:ilvl w:val="0"/>
          <w:numId w:val="3"/>
        </w:numPr>
        <w:spacing w:before="7"/>
        <w:rPr>
          <w:sz w:val="20"/>
          <w:szCs w:val="20"/>
        </w:rPr>
      </w:pPr>
      <w:r>
        <w:rPr>
          <w:sz w:val="20"/>
          <w:szCs w:val="20"/>
        </w:rPr>
        <w:t>Response(s) to Public Comments by Committee Members (5 min).</w:t>
      </w:r>
    </w:p>
    <w:p w14:paraId="5068C509" w14:textId="77777777" w:rsidR="002F1F95" w:rsidRDefault="002F1F95">
      <w:pPr>
        <w:spacing w:before="7"/>
        <w:rPr>
          <w:sz w:val="20"/>
          <w:szCs w:val="20"/>
        </w:rPr>
      </w:pPr>
    </w:p>
    <w:p w14:paraId="5068C50A" w14:textId="77777777" w:rsidR="002F1F95" w:rsidRDefault="00B40A96">
      <w:pPr>
        <w:numPr>
          <w:ilvl w:val="0"/>
          <w:numId w:val="3"/>
        </w:numPr>
        <w:spacing w:before="7"/>
        <w:rPr>
          <w:sz w:val="20"/>
          <w:szCs w:val="20"/>
        </w:rPr>
      </w:pPr>
      <w:r>
        <w:rPr>
          <w:sz w:val="20"/>
          <w:szCs w:val="20"/>
        </w:rPr>
        <w:t>Closing comments by the Committee Chair (2 min).</w:t>
      </w:r>
    </w:p>
    <w:p w14:paraId="5068C50B" w14:textId="77777777" w:rsidR="002F1F95" w:rsidRDefault="002F1F95">
      <w:pPr>
        <w:spacing w:before="7"/>
        <w:rPr>
          <w:sz w:val="20"/>
          <w:szCs w:val="20"/>
        </w:rPr>
      </w:pPr>
    </w:p>
    <w:p w14:paraId="5068C50C" w14:textId="77777777" w:rsidR="002F1F95" w:rsidRDefault="00B40A96">
      <w:pPr>
        <w:numPr>
          <w:ilvl w:val="0"/>
          <w:numId w:val="3"/>
        </w:numPr>
        <w:spacing w:before="7"/>
        <w:rPr>
          <w:sz w:val="20"/>
          <w:szCs w:val="20"/>
        </w:rPr>
      </w:pPr>
      <w:r>
        <w:rPr>
          <w:sz w:val="20"/>
          <w:szCs w:val="20"/>
        </w:rPr>
        <w:t>Adjournment (1 min)</w:t>
      </w:r>
    </w:p>
    <w:p w14:paraId="5068C50D" w14:textId="77777777" w:rsidR="002F1F95" w:rsidRDefault="002F1F95">
      <w:pPr>
        <w:spacing w:before="7"/>
        <w:rPr>
          <w:sz w:val="20"/>
          <w:szCs w:val="20"/>
        </w:rPr>
      </w:pPr>
    </w:p>
    <w:p w14:paraId="5068C50E" w14:textId="77777777" w:rsidR="002F1F95" w:rsidRDefault="002F1F95">
      <w:pPr>
        <w:spacing w:before="7"/>
        <w:rPr>
          <w:sz w:val="20"/>
          <w:szCs w:val="20"/>
        </w:rPr>
      </w:pPr>
    </w:p>
    <w:p w14:paraId="5068C50F" w14:textId="77777777" w:rsidR="002F1F95" w:rsidRDefault="002F1F95">
      <w:pPr>
        <w:spacing w:before="7"/>
        <w:rPr>
          <w:rFonts w:ascii="Arial" w:eastAsia="Arial" w:hAnsi="Arial" w:cs="Arial"/>
        </w:rPr>
      </w:pPr>
    </w:p>
    <w:p w14:paraId="5068C510" w14:textId="77777777" w:rsidR="002F1F95" w:rsidRDefault="00B40A96">
      <w:pPr>
        <w:shd w:val="clear" w:color="auto" w:fill="FFFFFF"/>
        <w:spacing w:line="331" w:lineRule="auto"/>
        <w:rPr>
          <w:rFonts w:ascii="Arial" w:eastAsia="Arial" w:hAnsi="Arial" w:cs="Arial"/>
        </w:rPr>
      </w:pPr>
      <w:r>
        <w:rPr>
          <w:rFonts w:ascii="Arial" w:eastAsia="Arial" w:hAnsi="Arial" w:cs="Arial"/>
        </w:rPr>
        <w:t>SOCIAL MEDIA CALENDAR</w:t>
      </w:r>
    </w:p>
    <w:p w14:paraId="5068C511" w14:textId="77777777" w:rsidR="002F1F95" w:rsidRDefault="00B40A96">
      <w:pPr>
        <w:shd w:val="clear" w:color="auto" w:fill="FFFFFF"/>
        <w:spacing w:line="331" w:lineRule="auto"/>
        <w:rPr>
          <w:rFonts w:ascii="Arial" w:eastAsia="Arial" w:hAnsi="Arial" w:cs="Arial"/>
        </w:rPr>
      </w:pPr>
      <w:hyperlink r:id="rId14">
        <w:r>
          <w:rPr>
            <w:rFonts w:ascii="Arial" w:eastAsia="Arial" w:hAnsi="Arial" w:cs="Arial"/>
            <w:color w:val="1155CC"/>
            <w:u w:val="single"/>
          </w:rPr>
          <w:t>Here is a social media calendar</w:t>
        </w:r>
      </w:hyperlink>
      <w:r>
        <w:rPr>
          <w:rFonts w:ascii="Arial" w:eastAsia="Arial" w:hAnsi="Arial" w:cs="Arial"/>
        </w:rPr>
        <w:t xml:space="preserve"> of things the Outreach Committee will post. (To clarify, if it's on this calendar, we'll do it for you!)</w:t>
      </w:r>
    </w:p>
    <w:p w14:paraId="5068C512" w14:textId="77777777" w:rsidR="002F1F95" w:rsidRDefault="00B40A96">
      <w:pPr>
        <w:shd w:val="clear" w:color="auto" w:fill="FFFFFF"/>
        <w:spacing w:line="331" w:lineRule="auto"/>
        <w:rPr>
          <w:rFonts w:ascii="Arial" w:eastAsia="Arial" w:hAnsi="Arial" w:cs="Arial"/>
        </w:rPr>
      </w:pPr>
      <w:r>
        <w:rPr>
          <w:rFonts w:ascii="Arial" w:eastAsia="Arial" w:hAnsi="Arial" w:cs="Arial"/>
        </w:rPr>
        <w:t>If you'd like to</w:t>
      </w:r>
      <w:r>
        <w:rPr>
          <w:rFonts w:ascii="Arial" w:eastAsia="Arial" w:hAnsi="Arial" w:cs="Arial"/>
        </w:rPr>
        <w:t xml:space="preserve"> add posts/events/ideas to this calendar, please let me know. Here are some ideas that have come in in Outreach Committee brainstorms.</w:t>
      </w:r>
    </w:p>
    <w:p w14:paraId="5068C513" w14:textId="77777777" w:rsidR="002F1F95" w:rsidRDefault="00B40A96">
      <w:pPr>
        <w:numPr>
          <w:ilvl w:val="0"/>
          <w:numId w:val="2"/>
        </w:numPr>
        <w:shd w:val="clear" w:color="auto" w:fill="FFFFFF"/>
        <w:ind w:left="940"/>
        <w:rPr>
          <w:color w:val="500050"/>
        </w:rPr>
      </w:pPr>
      <w:r>
        <w:rPr>
          <w:rFonts w:ascii="Arial" w:eastAsia="Arial" w:hAnsi="Arial" w:cs="Arial"/>
        </w:rPr>
        <w:t xml:space="preserve">SCNC Board - LA City holidays, etc.; “agenda now available” posts, meeting day/time, meet your Council </w:t>
      </w:r>
      <w:proofErr w:type="gramStart"/>
      <w:r>
        <w:rPr>
          <w:rFonts w:ascii="Arial" w:eastAsia="Arial" w:hAnsi="Arial" w:cs="Arial"/>
        </w:rPr>
        <w:t>posts?,</w:t>
      </w:r>
      <w:proofErr w:type="gramEnd"/>
      <w:r>
        <w:rPr>
          <w:rFonts w:ascii="Arial" w:eastAsia="Arial" w:hAnsi="Arial" w:cs="Arial"/>
        </w:rPr>
        <w:t xml:space="preserve"> etc. </w:t>
      </w:r>
    </w:p>
    <w:p w14:paraId="5068C514" w14:textId="77777777" w:rsidR="002F1F95" w:rsidRDefault="00B40A96">
      <w:pPr>
        <w:numPr>
          <w:ilvl w:val="0"/>
          <w:numId w:val="2"/>
        </w:numPr>
        <w:shd w:val="clear" w:color="auto" w:fill="FFFFFF"/>
        <w:ind w:left="940"/>
        <w:rPr>
          <w:color w:val="500050"/>
        </w:rPr>
      </w:pPr>
      <w:r>
        <w:rPr>
          <w:rFonts w:ascii="Arial" w:eastAsia="Arial" w:hAnsi="Arial" w:cs="Arial"/>
        </w:rPr>
        <w:t>Budg</w:t>
      </w:r>
      <w:r>
        <w:rPr>
          <w:rFonts w:ascii="Arial" w:eastAsia="Arial" w:hAnsi="Arial" w:cs="Arial"/>
        </w:rPr>
        <w:t>et - FYI posts about how we use the money we get?</w:t>
      </w:r>
    </w:p>
    <w:p w14:paraId="5068C515" w14:textId="77777777" w:rsidR="002F1F95" w:rsidRDefault="00B40A96">
      <w:pPr>
        <w:numPr>
          <w:ilvl w:val="0"/>
          <w:numId w:val="2"/>
        </w:numPr>
        <w:shd w:val="clear" w:color="auto" w:fill="FFFFFF"/>
        <w:ind w:left="940"/>
        <w:rPr>
          <w:color w:val="500050"/>
        </w:rPr>
      </w:pPr>
      <w:r>
        <w:rPr>
          <w:rFonts w:ascii="Arial" w:eastAsia="Arial" w:hAnsi="Arial" w:cs="Arial"/>
        </w:rPr>
        <w:t xml:space="preserve">Bylaws and Procedures - you tell me! </w:t>
      </w:r>
    </w:p>
    <w:p w14:paraId="5068C516" w14:textId="77777777" w:rsidR="002F1F95" w:rsidRDefault="00B40A96">
      <w:pPr>
        <w:numPr>
          <w:ilvl w:val="0"/>
          <w:numId w:val="2"/>
        </w:numPr>
        <w:shd w:val="clear" w:color="auto" w:fill="FFFFFF"/>
        <w:ind w:left="940"/>
        <w:rPr>
          <w:color w:val="500050"/>
        </w:rPr>
      </w:pPr>
      <w:r>
        <w:rPr>
          <w:rFonts w:ascii="Arial" w:eastAsia="Arial" w:hAnsi="Arial" w:cs="Arial"/>
        </w:rPr>
        <w:t>Cultural Affairs - save the date and coming soon posts for events; national months, observances (feature Studio City stakeholders for heritage months?)</w:t>
      </w:r>
    </w:p>
    <w:p w14:paraId="5068C517" w14:textId="77777777" w:rsidR="002F1F95" w:rsidRDefault="00B40A96">
      <w:pPr>
        <w:numPr>
          <w:ilvl w:val="0"/>
          <w:numId w:val="2"/>
        </w:numPr>
        <w:shd w:val="clear" w:color="auto" w:fill="FFFFFF"/>
        <w:ind w:left="940"/>
        <w:rPr>
          <w:color w:val="500050"/>
        </w:rPr>
      </w:pPr>
      <w:r>
        <w:rPr>
          <w:rFonts w:ascii="Arial" w:eastAsia="Arial" w:hAnsi="Arial" w:cs="Arial"/>
        </w:rPr>
        <w:t>Government Affai</w:t>
      </w:r>
      <w:r>
        <w:rPr>
          <w:rFonts w:ascii="Arial" w:eastAsia="Arial" w:hAnsi="Arial" w:cs="Arial"/>
        </w:rPr>
        <w:t xml:space="preserve">rs - save the date and coming soon posts for elections, prop awareness posts, candidate forum </w:t>
      </w:r>
    </w:p>
    <w:p w14:paraId="5068C518" w14:textId="77777777" w:rsidR="002F1F95" w:rsidRDefault="00B40A96">
      <w:pPr>
        <w:numPr>
          <w:ilvl w:val="0"/>
          <w:numId w:val="2"/>
        </w:numPr>
        <w:shd w:val="clear" w:color="auto" w:fill="FFFFFF"/>
        <w:ind w:left="940"/>
        <w:rPr>
          <w:color w:val="500050"/>
        </w:rPr>
      </w:pPr>
      <w:r>
        <w:rPr>
          <w:rFonts w:ascii="Arial" w:eastAsia="Arial" w:hAnsi="Arial" w:cs="Arial"/>
        </w:rPr>
        <w:t>Homelessness - Annual Homeless Count? January is Poverty in America Awareness Month. Others?</w:t>
      </w:r>
    </w:p>
    <w:p w14:paraId="5068C519" w14:textId="77777777" w:rsidR="002F1F95" w:rsidRDefault="00B40A96">
      <w:pPr>
        <w:numPr>
          <w:ilvl w:val="0"/>
          <w:numId w:val="2"/>
        </w:numPr>
        <w:shd w:val="clear" w:color="auto" w:fill="FFFFFF"/>
        <w:ind w:left="940"/>
        <w:rPr>
          <w:color w:val="500050"/>
        </w:rPr>
      </w:pPr>
      <w:r>
        <w:rPr>
          <w:rFonts w:ascii="Arial" w:eastAsia="Arial" w:hAnsi="Arial" w:cs="Arial"/>
        </w:rPr>
        <w:t xml:space="preserve">Land Use - issue awareness posts </w:t>
      </w:r>
    </w:p>
    <w:p w14:paraId="5068C51A" w14:textId="77777777" w:rsidR="002F1F95" w:rsidRDefault="00B40A96">
      <w:pPr>
        <w:numPr>
          <w:ilvl w:val="0"/>
          <w:numId w:val="2"/>
        </w:numPr>
        <w:shd w:val="clear" w:color="auto" w:fill="FFFFFF"/>
        <w:ind w:left="940"/>
        <w:rPr>
          <w:color w:val="500050"/>
        </w:rPr>
      </w:pPr>
      <w:r>
        <w:rPr>
          <w:rFonts w:ascii="Arial" w:eastAsia="Arial" w:hAnsi="Arial" w:cs="Arial"/>
        </w:rPr>
        <w:t xml:space="preserve">Outreach - “please join our committee!”, asks for content to share in </w:t>
      </w:r>
      <w:proofErr w:type="gramStart"/>
      <w:r>
        <w:rPr>
          <w:rFonts w:ascii="Arial" w:eastAsia="Arial" w:hAnsi="Arial" w:cs="Arial"/>
        </w:rPr>
        <w:t>all of</w:t>
      </w:r>
      <w:proofErr w:type="gramEnd"/>
      <w:r>
        <w:rPr>
          <w:rFonts w:ascii="Arial" w:eastAsia="Arial" w:hAnsi="Arial" w:cs="Arial"/>
        </w:rPr>
        <w:t xml:space="preserve"> the other categories (Send us your best bike helmet photos! Send us a pic of native plantings! Send us pics of your potholes!) </w:t>
      </w:r>
    </w:p>
    <w:p w14:paraId="5068C51B" w14:textId="77777777" w:rsidR="002F1F95" w:rsidRDefault="00B40A96">
      <w:pPr>
        <w:numPr>
          <w:ilvl w:val="0"/>
          <w:numId w:val="2"/>
        </w:numPr>
        <w:shd w:val="clear" w:color="auto" w:fill="FFFFFF"/>
        <w:ind w:left="940"/>
        <w:rPr>
          <w:color w:val="500050"/>
        </w:rPr>
      </w:pPr>
      <w:r>
        <w:rPr>
          <w:rFonts w:ascii="Arial" w:eastAsia="Arial" w:hAnsi="Arial" w:cs="Arial"/>
        </w:rPr>
        <w:lastRenderedPageBreak/>
        <w:t xml:space="preserve">Public Safety - </w:t>
      </w:r>
      <w:proofErr w:type="spellStart"/>
      <w:r>
        <w:rPr>
          <w:rFonts w:ascii="Arial" w:eastAsia="Arial" w:hAnsi="Arial" w:cs="Arial"/>
        </w:rPr>
        <w:t>CalTrans</w:t>
      </w:r>
      <w:proofErr w:type="spellEnd"/>
      <w:r>
        <w:rPr>
          <w:rFonts w:ascii="Arial" w:eastAsia="Arial" w:hAnsi="Arial" w:cs="Arial"/>
        </w:rPr>
        <w:t xml:space="preserve"> and the California Office </w:t>
      </w:r>
      <w:r>
        <w:rPr>
          <w:rFonts w:ascii="Arial" w:eastAsia="Arial" w:hAnsi="Arial" w:cs="Arial"/>
        </w:rPr>
        <w:t>of Traffic Safety have a cool resource we could dig into:</w:t>
      </w:r>
      <w:hyperlink r:id="rId15">
        <w:r>
          <w:rPr>
            <w:rFonts w:ascii="Arial" w:eastAsia="Arial" w:hAnsi="Arial" w:cs="Arial"/>
          </w:rPr>
          <w:t xml:space="preserve"> </w:t>
        </w:r>
      </w:hyperlink>
      <w:hyperlink r:id="rId16">
        <w:r>
          <w:rPr>
            <w:rFonts w:ascii="Arial" w:eastAsia="Arial" w:hAnsi="Arial" w:cs="Arial"/>
            <w:color w:val="1155CC"/>
            <w:u w:val="single"/>
          </w:rPr>
          <w:t>https://gosafelyca.org/</w:t>
        </w:r>
      </w:hyperlink>
      <w:r>
        <w:rPr>
          <w:rFonts w:ascii="Arial" w:eastAsia="Arial" w:hAnsi="Arial" w:cs="Arial"/>
        </w:rPr>
        <w:t xml:space="preserve"> for bicycle, pedestrian, driving safety tips </w:t>
      </w:r>
    </w:p>
    <w:p w14:paraId="5068C51C" w14:textId="77777777" w:rsidR="002F1F95" w:rsidRDefault="00B40A96">
      <w:pPr>
        <w:numPr>
          <w:ilvl w:val="0"/>
          <w:numId w:val="2"/>
        </w:numPr>
        <w:shd w:val="clear" w:color="auto" w:fill="FFFFFF"/>
        <w:ind w:left="940"/>
        <w:rPr>
          <w:color w:val="500050"/>
        </w:rPr>
      </w:pPr>
      <w:r>
        <w:rPr>
          <w:rFonts w:ascii="Arial" w:eastAsia="Arial" w:hAnsi="Arial" w:cs="Arial"/>
        </w:rPr>
        <w:t xml:space="preserve">Sustainability - awareness posts </w:t>
      </w:r>
    </w:p>
    <w:p w14:paraId="5068C51D" w14:textId="77777777" w:rsidR="002F1F95" w:rsidRDefault="00B40A96">
      <w:pPr>
        <w:numPr>
          <w:ilvl w:val="1"/>
          <w:numId w:val="2"/>
        </w:numPr>
        <w:ind w:left="1660"/>
        <w:rPr>
          <w:rFonts w:ascii="Montserrat" w:eastAsia="Montserrat" w:hAnsi="Montserrat" w:cs="Montserrat"/>
          <w:color w:val="500050"/>
        </w:rPr>
      </w:pPr>
      <w:r>
        <w:rPr>
          <w:rFonts w:ascii="Arial" w:eastAsia="Arial" w:hAnsi="Arial" w:cs="Arial"/>
        </w:rPr>
        <w:t>mosquito</w:t>
      </w:r>
      <w:r>
        <w:rPr>
          <w:rFonts w:ascii="Arial" w:eastAsia="Arial" w:hAnsi="Arial" w:cs="Arial"/>
        </w:rPr>
        <w:t>es!</w:t>
      </w:r>
    </w:p>
    <w:p w14:paraId="5068C51E" w14:textId="77777777" w:rsidR="002F1F95" w:rsidRDefault="00B40A96">
      <w:pPr>
        <w:numPr>
          <w:ilvl w:val="1"/>
          <w:numId w:val="2"/>
        </w:numPr>
        <w:ind w:left="1660"/>
        <w:rPr>
          <w:rFonts w:ascii="Montserrat" w:eastAsia="Montserrat" w:hAnsi="Montserrat" w:cs="Montserrat"/>
          <w:color w:val="500050"/>
        </w:rPr>
      </w:pPr>
      <w:r>
        <w:rPr>
          <w:rFonts w:ascii="Arial" w:eastAsia="Arial" w:hAnsi="Arial" w:cs="Arial"/>
        </w:rPr>
        <w:t>turf</w:t>
      </w:r>
    </w:p>
    <w:p w14:paraId="5068C51F" w14:textId="77777777" w:rsidR="002F1F95" w:rsidRDefault="00B40A96">
      <w:pPr>
        <w:numPr>
          <w:ilvl w:val="1"/>
          <w:numId w:val="2"/>
        </w:numPr>
        <w:ind w:left="1660"/>
        <w:rPr>
          <w:rFonts w:ascii="Montserrat" w:eastAsia="Montserrat" w:hAnsi="Montserrat" w:cs="Montserrat"/>
          <w:color w:val="500050"/>
        </w:rPr>
      </w:pPr>
      <w:r>
        <w:rPr>
          <w:rFonts w:ascii="Arial" w:eastAsia="Arial" w:hAnsi="Arial" w:cs="Arial"/>
        </w:rPr>
        <w:t>don't prune trees during nesting season</w:t>
      </w:r>
    </w:p>
    <w:p w14:paraId="5068C520" w14:textId="77777777" w:rsidR="002F1F95" w:rsidRDefault="00B40A96">
      <w:pPr>
        <w:numPr>
          <w:ilvl w:val="1"/>
          <w:numId w:val="2"/>
        </w:numPr>
        <w:ind w:left="1660"/>
        <w:rPr>
          <w:rFonts w:ascii="Montserrat" w:eastAsia="Montserrat" w:hAnsi="Montserrat" w:cs="Montserrat"/>
          <w:color w:val="500050"/>
        </w:rPr>
      </w:pPr>
      <w:r>
        <w:rPr>
          <w:rFonts w:ascii="Arial" w:eastAsia="Arial" w:hAnsi="Arial" w:cs="Arial"/>
        </w:rPr>
        <w:t>don't poop in green cans</w:t>
      </w:r>
    </w:p>
    <w:p w14:paraId="5068C521" w14:textId="77777777" w:rsidR="002F1F95" w:rsidRDefault="00B40A96">
      <w:pPr>
        <w:numPr>
          <w:ilvl w:val="1"/>
          <w:numId w:val="2"/>
        </w:numPr>
        <w:ind w:left="1660"/>
        <w:rPr>
          <w:rFonts w:ascii="Montserrat" w:eastAsia="Montserrat" w:hAnsi="Montserrat" w:cs="Montserrat"/>
          <w:color w:val="500050"/>
        </w:rPr>
      </w:pPr>
      <w:r>
        <w:rPr>
          <w:rFonts w:ascii="Arial" w:eastAsia="Arial" w:hAnsi="Arial" w:cs="Arial"/>
        </w:rPr>
        <w:t>native plants vs. drought tolerant plants</w:t>
      </w:r>
    </w:p>
    <w:p w14:paraId="5068C522" w14:textId="77777777" w:rsidR="002F1F95" w:rsidRDefault="00B40A96">
      <w:pPr>
        <w:numPr>
          <w:ilvl w:val="1"/>
          <w:numId w:val="2"/>
        </w:numPr>
        <w:ind w:left="1660"/>
        <w:rPr>
          <w:rFonts w:ascii="Montserrat" w:eastAsia="Montserrat" w:hAnsi="Montserrat" w:cs="Montserrat"/>
          <w:color w:val="500050"/>
        </w:rPr>
      </w:pPr>
      <w:r>
        <w:rPr>
          <w:rFonts w:ascii="Arial" w:eastAsia="Arial" w:hAnsi="Arial" w:cs="Arial"/>
        </w:rPr>
        <w:t>gas blowers! (</w:t>
      </w:r>
      <w:proofErr w:type="gramStart"/>
      <w:r>
        <w:rPr>
          <w:rFonts w:ascii="Arial" w:eastAsia="Arial" w:hAnsi="Arial" w:cs="Arial"/>
        </w:rPr>
        <w:t>weekly</w:t>
      </w:r>
      <w:proofErr w:type="gramEnd"/>
      <w:r>
        <w:rPr>
          <w:rFonts w:ascii="Arial" w:eastAsia="Arial" w:hAnsi="Arial" w:cs="Arial"/>
        </w:rPr>
        <w:t xml:space="preserve">? monthly??) </w:t>
      </w:r>
    </w:p>
    <w:p w14:paraId="5068C523" w14:textId="77777777" w:rsidR="002F1F95" w:rsidRDefault="00B40A96">
      <w:pPr>
        <w:numPr>
          <w:ilvl w:val="1"/>
          <w:numId w:val="2"/>
        </w:numPr>
        <w:ind w:left="1660"/>
        <w:rPr>
          <w:rFonts w:ascii="Montserrat" w:eastAsia="Montserrat" w:hAnsi="Montserrat" w:cs="Montserrat"/>
          <w:color w:val="500050"/>
        </w:rPr>
      </w:pPr>
      <w:r>
        <w:rPr>
          <w:rFonts w:ascii="Arial" w:eastAsia="Arial" w:hAnsi="Arial" w:cs="Arial"/>
        </w:rPr>
        <w:t>landscape ladder</w:t>
      </w:r>
    </w:p>
    <w:p w14:paraId="5068C524" w14:textId="77777777" w:rsidR="002F1F95" w:rsidRDefault="00B40A96">
      <w:pPr>
        <w:numPr>
          <w:ilvl w:val="1"/>
          <w:numId w:val="2"/>
        </w:numPr>
        <w:ind w:left="1660"/>
        <w:rPr>
          <w:rFonts w:ascii="Montserrat" w:eastAsia="Montserrat" w:hAnsi="Montserrat" w:cs="Montserrat"/>
          <w:color w:val="500050"/>
        </w:rPr>
      </w:pPr>
      <w:r>
        <w:rPr>
          <w:rFonts w:ascii="Arial" w:eastAsia="Arial" w:hAnsi="Arial" w:cs="Arial"/>
        </w:rPr>
        <w:t>we hate palms</w:t>
      </w:r>
    </w:p>
    <w:p w14:paraId="5068C525" w14:textId="77777777" w:rsidR="002F1F95" w:rsidRDefault="00B40A96">
      <w:pPr>
        <w:numPr>
          <w:ilvl w:val="1"/>
          <w:numId w:val="2"/>
        </w:numPr>
        <w:ind w:left="1660"/>
        <w:rPr>
          <w:rFonts w:ascii="Montserrat" w:eastAsia="Montserrat" w:hAnsi="Montserrat" w:cs="Montserrat"/>
          <w:color w:val="500050"/>
        </w:rPr>
      </w:pPr>
      <w:r>
        <w:rPr>
          <w:rFonts w:ascii="Arial" w:eastAsia="Arial" w:hAnsi="Arial" w:cs="Arial"/>
        </w:rPr>
        <w:t>estivation vs. hibernation</w:t>
      </w:r>
    </w:p>
    <w:p w14:paraId="5068C526" w14:textId="77777777" w:rsidR="002F1F95" w:rsidRDefault="00B40A96">
      <w:pPr>
        <w:numPr>
          <w:ilvl w:val="1"/>
          <w:numId w:val="2"/>
        </w:numPr>
        <w:ind w:left="1660"/>
        <w:rPr>
          <w:rFonts w:ascii="Montserrat" w:eastAsia="Montserrat" w:hAnsi="Montserrat" w:cs="Montserrat"/>
          <w:color w:val="500050"/>
        </w:rPr>
      </w:pPr>
      <w:r>
        <w:rPr>
          <w:rFonts w:ascii="Arial" w:eastAsia="Arial" w:hAnsi="Arial" w:cs="Arial"/>
        </w:rPr>
        <w:t>native plantings can be BEAUTIFUL</w:t>
      </w:r>
    </w:p>
    <w:p w14:paraId="5068C527" w14:textId="77777777" w:rsidR="002F1F95" w:rsidRDefault="00B40A96">
      <w:pPr>
        <w:numPr>
          <w:ilvl w:val="0"/>
          <w:numId w:val="2"/>
        </w:numPr>
        <w:shd w:val="clear" w:color="auto" w:fill="FFFFFF"/>
        <w:ind w:left="940"/>
        <w:rPr>
          <w:color w:val="500050"/>
        </w:rPr>
      </w:pPr>
      <w:r>
        <w:rPr>
          <w:rFonts w:ascii="Arial" w:eastAsia="Arial" w:hAnsi="Arial" w:cs="Arial"/>
        </w:rPr>
        <w:t>Transportation</w:t>
      </w:r>
      <w:r>
        <w:rPr>
          <w:rFonts w:ascii="Arial" w:eastAsia="Arial" w:hAnsi="Arial" w:cs="Arial"/>
        </w:rPr>
        <w:t xml:space="preserve">  </w:t>
      </w:r>
      <w:proofErr w:type="spellStart"/>
      <w:r>
        <w:rPr>
          <w:rFonts w:ascii="Arial" w:eastAsia="Arial" w:hAnsi="Arial" w:cs="Arial"/>
        </w:rPr>
        <w:t>CalTrans</w:t>
      </w:r>
      <w:proofErr w:type="spellEnd"/>
      <w:r>
        <w:rPr>
          <w:rFonts w:ascii="Arial" w:eastAsia="Arial" w:hAnsi="Arial" w:cs="Arial"/>
        </w:rPr>
        <w:t xml:space="preserve"> and the California Office of Traffic Safety have a cool resource we could dig into:</w:t>
      </w:r>
      <w:hyperlink r:id="rId17">
        <w:r>
          <w:rPr>
            <w:rFonts w:ascii="Arial" w:eastAsia="Arial" w:hAnsi="Arial" w:cs="Arial"/>
          </w:rPr>
          <w:t xml:space="preserve"> </w:t>
        </w:r>
      </w:hyperlink>
      <w:hyperlink r:id="rId18">
        <w:r>
          <w:rPr>
            <w:rFonts w:ascii="Arial" w:eastAsia="Arial" w:hAnsi="Arial" w:cs="Arial"/>
            <w:color w:val="1155CC"/>
            <w:u w:val="single"/>
          </w:rPr>
          <w:t>https://gosafelyca.org/</w:t>
        </w:r>
      </w:hyperlink>
      <w:r>
        <w:rPr>
          <w:rFonts w:ascii="Arial" w:eastAsia="Arial" w:hAnsi="Arial" w:cs="Arial"/>
        </w:rPr>
        <w:t xml:space="preserve"> for bicycle, pedestrian, driving safety tips and tr</w:t>
      </w:r>
      <w:r>
        <w:rPr>
          <w:rFonts w:ascii="Arial" w:eastAsia="Arial" w:hAnsi="Arial" w:cs="Arial"/>
        </w:rPr>
        <w:t>icks</w:t>
      </w:r>
    </w:p>
    <w:p w14:paraId="5068C528" w14:textId="77777777" w:rsidR="002F1F95" w:rsidRDefault="00B40A96">
      <w:pPr>
        <w:numPr>
          <w:ilvl w:val="0"/>
          <w:numId w:val="2"/>
        </w:numPr>
        <w:shd w:val="clear" w:color="auto" w:fill="FFFFFF"/>
        <w:ind w:left="940"/>
        <w:rPr>
          <w:color w:val="500050"/>
        </w:rPr>
      </w:pPr>
      <w:r>
        <w:rPr>
          <w:rFonts w:ascii="Arial" w:eastAsia="Arial" w:hAnsi="Arial" w:cs="Arial"/>
        </w:rPr>
        <w:t xml:space="preserve">Youth - volunteer opportunities, internships, events specific to kids and teens </w:t>
      </w:r>
    </w:p>
    <w:p w14:paraId="5068C529" w14:textId="77777777" w:rsidR="002F1F95" w:rsidRDefault="002F1F95">
      <w:pPr>
        <w:spacing w:before="7"/>
        <w:rPr>
          <w:rFonts w:ascii="Arial" w:eastAsia="Arial" w:hAnsi="Arial" w:cs="Arial"/>
        </w:rPr>
      </w:pPr>
    </w:p>
    <w:p w14:paraId="5068C52A" w14:textId="77777777" w:rsidR="002F1F95" w:rsidRDefault="00B40A96">
      <w:pPr>
        <w:spacing w:before="75"/>
        <w:ind w:left="325" w:right="1225" w:firstLine="1"/>
        <w:jc w:val="center"/>
      </w:pPr>
      <w:r>
        <w:rPr>
          <w:sz w:val="20"/>
          <w:szCs w:val="20"/>
        </w:rPr>
        <w:br/>
      </w:r>
      <w:r>
        <w:rPr>
          <w:b/>
          <w:sz w:val="20"/>
          <w:szCs w:val="20"/>
          <w:u w:val="single"/>
        </w:rPr>
        <w:t>Studio City Neighborhood Council Committee Meeting Agendas are posted for public</w:t>
      </w:r>
      <w:r>
        <w:rPr>
          <w:b/>
          <w:sz w:val="20"/>
          <w:szCs w:val="20"/>
        </w:rPr>
        <w:t xml:space="preserve"> </w:t>
      </w:r>
      <w:r>
        <w:rPr>
          <w:b/>
          <w:sz w:val="20"/>
          <w:szCs w:val="20"/>
          <w:u w:val="single"/>
        </w:rPr>
        <w:t xml:space="preserve">review on the SCNC website at </w:t>
      </w:r>
      <w:hyperlink r:id="rId19">
        <w:proofErr w:type="gramStart"/>
        <w:r>
          <w:rPr>
            <w:b/>
            <w:sz w:val="20"/>
            <w:szCs w:val="20"/>
            <w:u w:val="single"/>
          </w:rPr>
          <w:t>studiocit</w:t>
        </w:r>
        <w:r>
          <w:rPr>
            <w:b/>
            <w:sz w:val="20"/>
            <w:szCs w:val="20"/>
            <w:u w:val="single"/>
          </w:rPr>
          <w:t>ync.or</w:t>
        </w:r>
        <w:proofErr w:type="gramEnd"/>
      </w:hyperlink>
      <w:r>
        <w:rPr>
          <w:b/>
          <w:sz w:val="20"/>
          <w:szCs w:val="20"/>
          <w:u w:val="single"/>
        </w:rPr>
        <w:t>g and at the Radford Studio Center gate</w:t>
      </w:r>
      <w:r>
        <w:rPr>
          <w:b/>
          <w:sz w:val="20"/>
          <w:szCs w:val="20"/>
        </w:rPr>
        <w:t xml:space="preserve"> </w:t>
      </w:r>
      <w:r>
        <w:rPr>
          <w:b/>
          <w:sz w:val="20"/>
          <w:szCs w:val="20"/>
          <w:u w:val="single"/>
        </w:rPr>
        <w:t>on Colfax Avenue, as well as, at the gate on Radford Avenue.</w:t>
      </w:r>
    </w:p>
    <w:p w14:paraId="5068C52B" w14:textId="77777777" w:rsidR="002F1F95" w:rsidRDefault="00B40A96">
      <w:pPr>
        <w:spacing w:before="52"/>
        <w:ind w:left="280" w:right="162"/>
        <w:rPr>
          <w:sz w:val="20"/>
          <w:szCs w:val="20"/>
        </w:rPr>
      </w:pPr>
      <w:r>
        <w:rPr>
          <w:sz w:val="20"/>
          <w:szCs w:val="20"/>
        </w:rPr>
        <w:t xml:space="preserve">The SCNC meetings are held on an active studio lot. Due to security issues, (just like Los Angeles City Hall), all Stakeholders are required to show a valid Driver's License if you are driving a vehicle onto the lot or a valid Driver's </w:t>
      </w:r>
      <w:proofErr w:type="gramStart"/>
      <w:r>
        <w:rPr>
          <w:sz w:val="20"/>
          <w:szCs w:val="20"/>
        </w:rPr>
        <w:t>License</w:t>
      </w:r>
      <w:proofErr w:type="gramEnd"/>
      <w:r>
        <w:rPr>
          <w:sz w:val="20"/>
          <w:szCs w:val="20"/>
        </w:rPr>
        <w:t xml:space="preserve"> or governmen</w:t>
      </w:r>
      <w:r>
        <w:rPr>
          <w:sz w:val="20"/>
          <w:szCs w:val="20"/>
        </w:rPr>
        <w:t>t issued Identification Card if you are walking onto the lot. An adult must accompany minors (17 years old and younger). For any security questions or concerns, please contact Radford Studio Center Security Office at 818-655-5085.</w:t>
      </w:r>
    </w:p>
    <w:p w14:paraId="5068C52C" w14:textId="77777777" w:rsidR="002F1F95" w:rsidRDefault="00B40A96">
      <w:pPr>
        <w:spacing w:before="61"/>
        <w:ind w:left="279" w:right="143"/>
        <w:rPr>
          <w:sz w:val="20"/>
          <w:szCs w:val="20"/>
        </w:rPr>
      </w:pPr>
      <w:r>
        <w:rPr>
          <w:sz w:val="20"/>
          <w:szCs w:val="20"/>
        </w:rPr>
        <w:t>All Stakeholders are requ</w:t>
      </w:r>
      <w:r>
        <w:rPr>
          <w:sz w:val="20"/>
          <w:szCs w:val="20"/>
        </w:rPr>
        <w:t xml:space="preserve">ired to park in (or walk into) the studios' </w:t>
      </w:r>
      <w:proofErr w:type="spellStart"/>
      <w:r>
        <w:rPr>
          <w:sz w:val="20"/>
          <w:szCs w:val="20"/>
        </w:rPr>
        <w:t>Sater</w:t>
      </w:r>
      <w:proofErr w:type="spellEnd"/>
      <w:r>
        <w:rPr>
          <w:sz w:val="20"/>
          <w:szCs w:val="20"/>
        </w:rPr>
        <w:t xml:space="preserve"> parking structure at 4200 Radford Avenue. There are a limited number of accessible parking spaces in front of the meeting room and while there is no direct path of travel to the meeting room via a sidewalk,</w:t>
      </w:r>
      <w:r>
        <w:rPr>
          <w:sz w:val="20"/>
          <w:szCs w:val="20"/>
        </w:rPr>
        <w:t xml:space="preserve"> the studio and SCNC want to assure that Stakeholders with disabilities </w:t>
      </w:r>
      <w:proofErr w:type="gramStart"/>
      <w:r>
        <w:rPr>
          <w:sz w:val="20"/>
          <w:szCs w:val="20"/>
        </w:rPr>
        <w:t>are able to</w:t>
      </w:r>
      <w:proofErr w:type="gramEnd"/>
      <w:r>
        <w:rPr>
          <w:sz w:val="20"/>
          <w:szCs w:val="20"/>
        </w:rPr>
        <w:t xml:space="preserve"> access the meeting without difficulty. Stakeholders with disabilities who have a valid DMV placard, use a wheelchair, </w:t>
      </w:r>
      <w:proofErr w:type="gramStart"/>
      <w:r>
        <w:rPr>
          <w:sz w:val="20"/>
          <w:szCs w:val="20"/>
        </w:rPr>
        <w:t>walker</w:t>
      </w:r>
      <w:proofErr w:type="gramEnd"/>
      <w:r>
        <w:rPr>
          <w:sz w:val="20"/>
          <w:szCs w:val="20"/>
        </w:rPr>
        <w:t xml:space="preserve"> or cane, and/or those who have difficulties wal</w:t>
      </w:r>
      <w:r>
        <w:rPr>
          <w:sz w:val="20"/>
          <w:szCs w:val="20"/>
        </w:rPr>
        <w:t>king distances should contact Radford Studio Center Security Office at 818-655-5085 to request shuttle assistance at least 24 hours prior to the meeting in order for the studio to arrange services for the meeting.</w:t>
      </w:r>
    </w:p>
    <w:p w14:paraId="5068C52D" w14:textId="77777777" w:rsidR="002F1F95" w:rsidRDefault="002F1F95">
      <w:pPr>
        <w:spacing w:before="9"/>
        <w:rPr>
          <w:sz w:val="29"/>
          <w:szCs w:val="29"/>
        </w:rPr>
      </w:pPr>
    </w:p>
    <w:p w14:paraId="5068C52E" w14:textId="77777777" w:rsidR="002F1F95" w:rsidRDefault="00B40A96">
      <w:pPr>
        <w:ind w:left="279" w:right="153"/>
      </w:pPr>
      <w:r>
        <w:rPr>
          <w:b/>
          <w:sz w:val="20"/>
          <w:szCs w:val="20"/>
        </w:rPr>
        <w:t xml:space="preserve">PUBLIC INPUT AT NEIGHBORHOOD COUNCIL MEETINGS </w:t>
      </w:r>
      <w:r>
        <w:rPr>
          <w:sz w:val="20"/>
          <w:szCs w:val="20"/>
        </w:rPr>
        <w:t xml:space="preserve">– The public is requested to fill out a “Speaker Card” to address the Board (or Committee) on any item from the Agenda PRIOR to the Board </w:t>
      </w:r>
      <w:proofErr w:type="gramStart"/>
      <w:r>
        <w:rPr>
          <w:sz w:val="20"/>
          <w:szCs w:val="20"/>
        </w:rPr>
        <w:t>taking action</w:t>
      </w:r>
      <w:proofErr w:type="gramEnd"/>
      <w:r>
        <w:rPr>
          <w:sz w:val="20"/>
          <w:szCs w:val="20"/>
        </w:rPr>
        <w:t xml:space="preserve"> on any item. Comments from the public on Agenda items will</w:t>
      </w:r>
      <w:r>
        <w:rPr>
          <w:sz w:val="20"/>
          <w:szCs w:val="20"/>
        </w:rPr>
        <w:t xml:space="preserve"> be heard only when the respective item is being considered. Comments from the public on other matters not appearing on the agenda that are within the Board’s (or Committee's) jurisdiction will be heard during the General Public Comment period. Please note</w:t>
      </w:r>
      <w:r>
        <w:rPr>
          <w:sz w:val="20"/>
          <w:szCs w:val="20"/>
        </w:rPr>
        <w:t xml:space="preserve"> that under the Brown Act, the Board (or Committee) is prevented from acting on a matter that you bring to its attention during the General Public Comment period; however, the issue raised by a member of the public may become the subject of a future Board </w:t>
      </w:r>
      <w:r>
        <w:rPr>
          <w:sz w:val="20"/>
          <w:szCs w:val="20"/>
        </w:rPr>
        <w:t xml:space="preserve">(or Committee) meeting. Public comment is limited to 1 minute per speaker, unless adjusted by the presiding officer of the Board (or Committee Chair). Public comment cannot be required to be submitted in advance of the </w:t>
      </w:r>
      <w:proofErr w:type="gramStart"/>
      <w:r>
        <w:rPr>
          <w:sz w:val="20"/>
          <w:szCs w:val="20"/>
        </w:rPr>
        <w:t>meeting,</w:t>
      </w:r>
      <w:proofErr w:type="gramEnd"/>
      <w:r>
        <w:rPr>
          <w:sz w:val="20"/>
          <w:szCs w:val="20"/>
        </w:rPr>
        <w:t xml:space="preserve"> only real-time public commen</w:t>
      </w:r>
      <w:r>
        <w:rPr>
          <w:sz w:val="20"/>
          <w:szCs w:val="20"/>
        </w:rPr>
        <w:t>t is required.</w:t>
      </w:r>
    </w:p>
    <w:p w14:paraId="5068C52F" w14:textId="77777777" w:rsidR="002F1F95" w:rsidRDefault="002F1F95">
      <w:pPr>
        <w:spacing w:before="10"/>
        <w:rPr>
          <w:sz w:val="29"/>
          <w:szCs w:val="29"/>
        </w:rPr>
      </w:pPr>
    </w:p>
    <w:p w14:paraId="5068C530" w14:textId="77777777" w:rsidR="002F1F95" w:rsidRDefault="00B40A96">
      <w:pPr>
        <w:ind w:left="280" w:right="268"/>
      </w:pPr>
      <w:r>
        <w:rPr>
          <w:b/>
          <w:sz w:val="20"/>
          <w:szCs w:val="20"/>
        </w:rPr>
        <w:t xml:space="preserve">THE AMERICAN WITH DISABILITIES ACT </w:t>
      </w:r>
      <w:r>
        <w:rPr>
          <w:sz w:val="20"/>
          <w:szCs w:val="20"/>
        </w:rPr>
        <w:t xml:space="preserve">– As a covered entity under Title II of the Americans with Disabilities Act, the City of Los Angeles does not discriminate </w:t>
      </w:r>
      <w:proofErr w:type="gramStart"/>
      <w:r>
        <w:rPr>
          <w:sz w:val="20"/>
          <w:szCs w:val="20"/>
        </w:rPr>
        <w:t>on the basis of</w:t>
      </w:r>
      <w:proofErr w:type="gramEnd"/>
      <w:r>
        <w:rPr>
          <w:sz w:val="20"/>
          <w:szCs w:val="20"/>
        </w:rPr>
        <w:t xml:space="preserve"> disability and, upon request, will provide reasonable accommodatio</w:t>
      </w:r>
      <w:r>
        <w:rPr>
          <w:sz w:val="20"/>
          <w:szCs w:val="20"/>
        </w:rPr>
        <w:t>n to ensure equal access to its programs, services, and activities.</w:t>
      </w:r>
    </w:p>
    <w:p w14:paraId="5068C531" w14:textId="77777777" w:rsidR="002F1F95" w:rsidRDefault="00B40A96">
      <w:pPr>
        <w:ind w:left="280" w:right="449"/>
        <w:jc w:val="both"/>
      </w:pPr>
      <w:r>
        <w:rPr>
          <w:sz w:val="20"/>
          <w:szCs w:val="20"/>
        </w:rPr>
        <w:t>Sign language interpreters, assistive listening devices, and other auxiliary aids and/or services, may be provided upon request. To ensure availability of services, please make your reques</w:t>
      </w:r>
      <w:r>
        <w:rPr>
          <w:sz w:val="20"/>
          <w:szCs w:val="20"/>
        </w:rPr>
        <w:t xml:space="preserve">t at least 3 business days (72 hours) prior to the meeting you wish to attend by contacting the Department of Neighborhood Empowerment by email: </w:t>
      </w:r>
      <w:hyperlink r:id="rId20">
        <w:r>
          <w:rPr>
            <w:color w:val="0000FF"/>
            <w:sz w:val="20"/>
            <w:szCs w:val="20"/>
            <w:u w:val="single"/>
          </w:rPr>
          <w:t>NCSupport@lacity.org</w:t>
        </w:r>
      </w:hyperlink>
      <w:hyperlink r:id="rId21">
        <w:r>
          <w:rPr>
            <w:color w:val="0000FF"/>
            <w:sz w:val="20"/>
            <w:szCs w:val="20"/>
          </w:rPr>
          <w:t xml:space="preserve"> </w:t>
        </w:r>
      </w:hyperlink>
      <w:r>
        <w:rPr>
          <w:sz w:val="20"/>
          <w:szCs w:val="20"/>
        </w:rPr>
        <w:t>or phone: 213-978-1551.</w:t>
      </w:r>
    </w:p>
    <w:p w14:paraId="5068C532" w14:textId="77777777" w:rsidR="002F1F95" w:rsidRDefault="002F1F95">
      <w:pPr>
        <w:spacing w:before="9"/>
        <w:rPr>
          <w:sz w:val="29"/>
          <w:szCs w:val="29"/>
        </w:rPr>
      </w:pPr>
    </w:p>
    <w:p w14:paraId="5068C533" w14:textId="77777777" w:rsidR="002F1F95" w:rsidRDefault="00B40A96">
      <w:pPr>
        <w:ind w:left="280"/>
      </w:pPr>
      <w:r>
        <w:rPr>
          <w:b/>
          <w:sz w:val="20"/>
          <w:szCs w:val="20"/>
        </w:rPr>
        <w:t xml:space="preserve">NOTICE TO PAID REPRESENTATIVES </w:t>
      </w:r>
      <w:r>
        <w:rPr>
          <w:sz w:val="20"/>
          <w:szCs w:val="20"/>
        </w:rPr>
        <w:t xml:space="preserve">– If you are compensated to monitor, </w:t>
      </w:r>
      <w:proofErr w:type="gramStart"/>
      <w:r>
        <w:rPr>
          <w:sz w:val="20"/>
          <w:szCs w:val="20"/>
        </w:rPr>
        <w:t>attend</w:t>
      </w:r>
      <w:proofErr w:type="gramEnd"/>
      <w:r>
        <w:rPr>
          <w:sz w:val="20"/>
          <w:szCs w:val="20"/>
        </w:rPr>
        <w:t xml:space="preserve"> or speak at this meeting, City law may require you to register as a lobbyist and report your activity. See Los Angeles </w:t>
      </w:r>
      <w:r>
        <w:rPr>
          <w:sz w:val="20"/>
          <w:szCs w:val="20"/>
        </w:rPr>
        <w:lastRenderedPageBreak/>
        <w:t>Municipal Code Section 48.01 et s</w:t>
      </w:r>
      <w:r>
        <w:rPr>
          <w:sz w:val="20"/>
          <w:szCs w:val="20"/>
        </w:rPr>
        <w:t xml:space="preserve">eq. More information is available at </w:t>
      </w:r>
      <w:hyperlink r:id="rId22">
        <w:r>
          <w:rPr>
            <w:color w:val="0000FF"/>
            <w:sz w:val="20"/>
            <w:szCs w:val="20"/>
            <w:u w:val="single"/>
          </w:rPr>
          <w:t>ethics.lacity.org/lobbying</w:t>
        </w:r>
      </w:hyperlink>
      <w:hyperlink r:id="rId23">
        <w:r>
          <w:rPr>
            <w:color w:val="0000FF"/>
            <w:sz w:val="20"/>
            <w:szCs w:val="20"/>
          </w:rPr>
          <w:t xml:space="preserve"> </w:t>
        </w:r>
      </w:hyperlink>
      <w:r>
        <w:rPr>
          <w:sz w:val="20"/>
          <w:szCs w:val="20"/>
        </w:rPr>
        <w:t xml:space="preserve">. For assistance, please contact the Ethics Commission at 213-978-1960 or </w:t>
      </w:r>
      <w:hyperlink r:id="rId24">
        <w:r>
          <w:rPr>
            <w:color w:val="0000FF"/>
            <w:sz w:val="20"/>
            <w:szCs w:val="20"/>
            <w:u w:val="single"/>
          </w:rPr>
          <w:t>ethics.commission@lacity.org</w:t>
        </w:r>
      </w:hyperlink>
    </w:p>
    <w:p w14:paraId="5068C534" w14:textId="77777777" w:rsidR="002F1F95" w:rsidRDefault="002F1F95">
      <w:pPr>
        <w:rPr>
          <w:sz w:val="30"/>
          <w:szCs w:val="30"/>
        </w:rPr>
      </w:pPr>
    </w:p>
    <w:p w14:paraId="5068C535" w14:textId="77777777" w:rsidR="002F1F95" w:rsidRDefault="00B40A96">
      <w:pPr>
        <w:ind w:left="279" w:right="75"/>
      </w:pPr>
      <w:r>
        <w:rPr>
          <w:b/>
          <w:sz w:val="20"/>
          <w:szCs w:val="20"/>
        </w:rPr>
        <w:t xml:space="preserve">PUBLIC ACCESS OF RECORDS </w:t>
      </w:r>
      <w:r>
        <w:rPr>
          <w:sz w:val="20"/>
          <w:szCs w:val="20"/>
        </w:rPr>
        <w:t>– In compliance with Government Code section 54957.5, non-exempt writings that are distributed to a majority or all of the board (or committee) in advance of a meeting, may</w:t>
      </w:r>
      <w:r>
        <w:rPr>
          <w:sz w:val="20"/>
          <w:szCs w:val="20"/>
        </w:rPr>
        <w:t xml:space="preserve"> be viewed at our website: </w:t>
      </w:r>
      <w:hyperlink r:id="rId25">
        <w:r>
          <w:rPr>
            <w:color w:val="0000FF"/>
            <w:sz w:val="20"/>
            <w:szCs w:val="20"/>
            <w:u w:val="single"/>
          </w:rPr>
          <w:t>www.studiocitync.org</w:t>
        </w:r>
      </w:hyperlink>
      <w:hyperlink r:id="rId26">
        <w:r>
          <w:rPr>
            <w:color w:val="0000FF"/>
            <w:sz w:val="20"/>
            <w:szCs w:val="20"/>
          </w:rPr>
          <w:t xml:space="preserve"> </w:t>
        </w:r>
      </w:hyperlink>
      <w:r>
        <w:rPr>
          <w:sz w:val="20"/>
          <w:szCs w:val="20"/>
        </w:rPr>
        <w:t>or at the scheduled meeting. In addition, if you would like a copy of any record related to an item on the agend</w:t>
      </w:r>
      <w:r>
        <w:rPr>
          <w:sz w:val="20"/>
          <w:szCs w:val="20"/>
        </w:rPr>
        <w:t xml:space="preserve">a, please contact Chip Meehan at </w:t>
      </w:r>
      <w:hyperlink r:id="rId27">
        <w:r>
          <w:rPr>
            <w:color w:val="1155CC"/>
            <w:sz w:val="20"/>
            <w:szCs w:val="20"/>
            <w:u w:val="single"/>
          </w:rPr>
          <w:t>cmeehan@studiocitync.org</w:t>
        </w:r>
      </w:hyperlink>
      <w:r>
        <w:rPr>
          <w:sz w:val="20"/>
          <w:szCs w:val="20"/>
        </w:rPr>
        <w:t xml:space="preserve"> </w:t>
      </w:r>
    </w:p>
    <w:p w14:paraId="5068C536" w14:textId="77777777" w:rsidR="002F1F95" w:rsidRDefault="002F1F95">
      <w:pPr>
        <w:rPr>
          <w:sz w:val="30"/>
          <w:szCs w:val="30"/>
        </w:rPr>
      </w:pPr>
    </w:p>
    <w:p w14:paraId="5068C537" w14:textId="77777777" w:rsidR="002F1F95" w:rsidRDefault="00B40A96">
      <w:pPr>
        <w:ind w:left="279" w:right="713"/>
      </w:pPr>
      <w:r>
        <w:rPr>
          <w:b/>
          <w:sz w:val="20"/>
          <w:szCs w:val="20"/>
        </w:rPr>
        <w:t xml:space="preserve">PUBLIC POSTING OF AGENDAS </w:t>
      </w:r>
      <w:r>
        <w:rPr>
          <w:sz w:val="20"/>
          <w:szCs w:val="20"/>
        </w:rPr>
        <w:t>– Neighborhood Council agendas are posted for public review as follows:</w:t>
      </w:r>
    </w:p>
    <w:p w14:paraId="5068C538" w14:textId="77777777" w:rsidR="002F1F95" w:rsidRDefault="00B40A96">
      <w:pPr>
        <w:numPr>
          <w:ilvl w:val="0"/>
          <w:numId w:val="4"/>
        </w:numPr>
        <w:tabs>
          <w:tab w:val="left" w:pos="550"/>
        </w:tabs>
        <w:spacing w:before="64"/>
      </w:pPr>
      <w:r>
        <w:rPr>
          <w:sz w:val="20"/>
          <w:szCs w:val="20"/>
        </w:rPr>
        <w:t>Radford Studio Center outside the Radford and C</w:t>
      </w:r>
      <w:r>
        <w:rPr>
          <w:sz w:val="20"/>
          <w:szCs w:val="20"/>
        </w:rPr>
        <w:t>olfax gates.</w:t>
      </w:r>
    </w:p>
    <w:p w14:paraId="5068C539" w14:textId="77777777" w:rsidR="002F1F95" w:rsidRDefault="00B40A96">
      <w:pPr>
        <w:numPr>
          <w:ilvl w:val="0"/>
          <w:numId w:val="4"/>
        </w:numPr>
        <w:tabs>
          <w:tab w:val="left" w:pos="550"/>
        </w:tabs>
        <w:spacing w:before="59"/>
        <w:ind w:left="550"/>
      </w:pPr>
      <w:hyperlink r:id="rId28">
        <w:r>
          <w:rPr>
            <w:color w:val="0000FF"/>
            <w:sz w:val="20"/>
            <w:szCs w:val="20"/>
            <w:u w:val="single"/>
          </w:rPr>
          <w:t>http://www.studiocitync.org</w:t>
        </w:r>
      </w:hyperlink>
    </w:p>
    <w:p w14:paraId="5068C53A" w14:textId="77777777" w:rsidR="002F1F95" w:rsidRDefault="00B40A96">
      <w:pPr>
        <w:numPr>
          <w:ilvl w:val="0"/>
          <w:numId w:val="4"/>
        </w:numPr>
        <w:tabs>
          <w:tab w:val="left" w:pos="550"/>
        </w:tabs>
        <w:spacing w:before="61" w:line="295" w:lineRule="auto"/>
        <w:ind w:left="560" w:right="2908" w:hanging="280"/>
        <w:sectPr w:rsidR="002F1F95">
          <w:type w:val="continuous"/>
          <w:pgSz w:w="12240" w:h="15840"/>
          <w:pgMar w:top="680" w:right="420" w:bottom="280" w:left="600" w:header="0" w:footer="0" w:gutter="0"/>
          <w:cols w:space="720"/>
        </w:sectPr>
      </w:pPr>
      <w:r>
        <w:rPr>
          <w:sz w:val="20"/>
          <w:szCs w:val="20"/>
        </w:rPr>
        <w:t>You can also receive our agendas via email by subscribing to L.A. City’s Early Notification System at</w:t>
      </w:r>
      <w:r>
        <w:rPr>
          <w:color w:val="0000FF"/>
          <w:sz w:val="20"/>
          <w:szCs w:val="20"/>
        </w:rPr>
        <w:t xml:space="preserve"> </w:t>
      </w:r>
      <w:hyperlink r:id="rId29">
        <w:r>
          <w:rPr>
            <w:color w:val="0000FF"/>
            <w:sz w:val="20"/>
            <w:szCs w:val="20"/>
            <w:u w:val="single"/>
          </w:rPr>
          <w:t>http://www.lacity.org/subscriptions</w:t>
        </w:r>
      </w:hyperlink>
    </w:p>
    <w:p w14:paraId="5068C559" w14:textId="77777777" w:rsidR="002F1F95" w:rsidRDefault="002F1F95" w:rsidP="00B40A96">
      <w:pPr>
        <w:spacing w:before="3" w:line="230" w:lineRule="auto"/>
        <w:rPr>
          <w:rFonts w:ascii="Times New Roman" w:eastAsia="Times New Roman" w:hAnsi="Times New Roman" w:cs="Times New Roman"/>
          <w:b/>
          <w:sz w:val="24"/>
          <w:szCs w:val="24"/>
        </w:rPr>
      </w:pPr>
    </w:p>
    <w:sectPr w:rsidR="002F1F95">
      <w:type w:val="continuous"/>
      <w:pgSz w:w="12240" w:h="15840"/>
      <w:pgMar w:top="640" w:right="420" w:bottom="280" w:left="6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Georgia">
    <w:panose1 w:val="02040502050405020303"/>
    <w:charset w:val="00"/>
    <w:family w:val="auto"/>
    <w:pitch w:val="default"/>
  </w:font>
  <w:font w:name="Montserra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B0B47"/>
    <w:multiLevelType w:val="multilevel"/>
    <w:tmpl w:val="907A2E6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0C15A4"/>
    <w:multiLevelType w:val="multilevel"/>
    <w:tmpl w:val="DD803AB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48273936"/>
    <w:multiLevelType w:val="multilevel"/>
    <w:tmpl w:val="1EAE3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412E53"/>
    <w:multiLevelType w:val="multilevel"/>
    <w:tmpl w:val="BD9CB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AB7752"/>
    <w:multiLevelType w:val="multilevel"/>
    <w:tmpl w:val="CDEC7838"/>
    <w:lvl w:ilvl="0">
      <w:start w:val="1"/>
      <w:numFmt w:val="decimal"/>
      <w:lvlText w:val="%1."/>
      <w:lvlJc w:val="left"/>
      <w:pPr>
        <w:ind w:left="549" w:hanging="270"/>
      </w:pPr>
      <w:rPr>
        <w:rFonts w:ascii="Verdana" w:eastAsia="Verdana" w:hAnsi="Verdana" w:cs="Verdana"/>
        <w:b w:val="0"/>
        <w:sz w:val="20"/>
        <w:szCs w:val="20"/>
      </w:rPr>
    </w:lvl>
    <w:lvl w:ilvl="1">
      <w:start w:val="1"/>
      <w:numFmt w:val="bullet"/>
      <w:lvlText w:val="▪"/>
      <w:lvlJc w:val="left"/>
      <w:pPr>
        <w:ind w:left="840" w:hanging="360"/>
      </w:pPr>
      <w:rPr>
        <w:b w:val="0"/>
        <w:sz w:val="24"/>
        <w:szCs w:val="24"/>
      </w:rPr>
    </w:lvl>
    <w:lvl w:ilvl="2">
      <w:start w:val="1"/>
      <w:numFmt w:val="bullet"/>
      <w:lvlText w:val="●"/>
      <w:lvlJc w:val="left"/>
      <w:pPr>
        <w:ind w:left="1993" w:hanging="360"/>
      </w:pPr>
      <w:rPr>
        <w:rFonts w:ascii="Noto Sans Symbols" w:eastAsia="Noto Sans Symbols" w:hAnsi="Noto Sans Symbols" w:cs="Noto Sans Symbols"/>
      </w:rPr>
    </w:lvl>
    <w:lvl w:ilvl="3">
      <w:start w:val="1"/>
      <w:numFmt w:val="bullet"/>
      <w:lvlText w:val="●"/>
      <w:lvlJc w:val="left"/>
      <w:pPr>
        <w:ind w:left="3146" w:hanging="360"/>
      </w:pPr>
      <w:rPr>
        <w:rFonts w:ascii="Noto Sans Symbols" w:eastAsia="Noto Sans Symbols" w:hAnsi="Noto Sans Symbols" w:cs="Noto Sans Symbols"/>
      </w:rPr>
    </w:lvl>
    <w:lvl w:ilvl="4">
      <w:start w:val="1"/>
      <w:numFmt w:val="bullet"/>
      <w:lvlText w:val="●"/>
      <w:lvlJc w:val="left"/>
      <w:pPr>
        <w:ind w:left="4300" w:hanging="360"/>
      </w:pPr>
      <w:rPr>
        <w:rFonts w:ascii="Noto Sans Symbols" w:eastAsia="Noto Sans Symbols" w:hAnsi="Noto Sans Symbols" w:cs="Noto Sans Symbols"/>
      </w:rPr>
    </w:lvl>
    <w:lvl w:ilvl="5">
      <w:start w:val="1"/>
      <w:numFmt w:val="bullet"/>
      <w:lvlText w:val="●"/>
      <w:lvlJc w:val="left"/>
      <w:pPr>
        <w:ind w:left="5453" w:hanging="360"/>
      </w:pPr>
      <w:rPr>
        <w:rFonts w:ascii="Noto Sans Symbols" w:eastAsia="Noto Sans Symbols" w:hAnsi="Noto Sans Symbols" w:cs="Noto Sans Symbols"/>
      </w:rPr>
    </w:lvl>
    <w:lvl w:ilvl="6">
      <w:start w:val="1"/>
      <w:numFmt w:val="bullet"/>
      <w:lvlText w:val="●"/>
      <w:lvlJc w:val="left"/>
      <w:pPr>
        <w:ind w:left="6606" w:hanging="360"/>
      </w:pPr>
      <w:rPr>
        <w:rFonts w:ascii="Noto Sans Symbols" w:eastAsia="Noto Sans Symbols" w:hAnsi="Noto Sans Symbols" w:cs="Noto Sans Symbols"/>
      </w:rPr>
    </w:lvl>
    <w:lvl w:ilvl="7">
      <w:start w:val="1"/>
      <w:numFmt w:val="bullet"/>
      <w:lvlText w:val="●"/>
      <w:lvlJc w:val="left"/>
      <w:pPr>
        <w:ind w:left="7760" w:hanging="360"/>
      </w:pPr>
      <w:rPr>
        <w:rFonts w:ascii="Noto Sans Symbols" w:eastAsia="Noto Sans Symbols" w:hAnsi="Noto Sans Symbols" w:cs="Noto Sans Symbols"/>
      </w:rPr>
    </w:lvl>
    <w:lvl w:ilvl="8">
      <w:start w:val="1"/>
      <w:numFmt w:val="bullet"/>
      <w:lvlText w:val="●"/>
      <w:lvlJc w:val="left"/>
      <w:pPr>
        <w:ind w:left="8913" w:hanging="360"/>
      </w:pPr>
      <w:rPr>
        <w:rFonts w:ascii="Noto Sans Symbols" w:eastAsia="Noto Sans Symbols" w:hAnsi="Noto Sans Symbols" w:cs="Noto Sans Symbols"/>
      </w:rPr>
    </w:lvl>
  </w:abstractNum>
  <w:num w:numId="1" w16cid:durableId="744030598">
    <w:abstractNumId w:val="3"/>
  </w:num>
  <w:num w:numId="2" w16cid:durableId="1206409422">
    <w:abstractNumId w:val="0"/>
  </w:num>
  <w:num w:numId="3" w16cid:durableId="1308784981">
    <w:abstractNumId w:val="2"/>
  </w:num>
  <w:num w:numId="4" w16cid:durableId="1728799556">
    <w:abstractNumId w:val="4"/>
  </w:num>
  <w:num w:numId="5" w16cid:durableId="340670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95"/>
    <w:rsid w:val="002F1F95"/>
    <w:rsid w:val="00B40A96"/>
    <w:rsid w:val="00BB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C45F"/>
  <w15:docId w15:val="{A420A836-6A96-4652-9170-E598E029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ind w:left="688"/>
      <w:outlineLvl w:val="0"/>
    </w:pPr>
    <w:rPr>
      <w:b/>
      <w:color w:val="000000"/>
      <w:sz w:val="28"/>
      <w:szCs w:val="28"/>
    </w:rPr>
  </w:style>
  <w:style w:type="paragraph" w:styleId="Heading2">
    <w:name w:val="heading 2"/>
    <w:basedOn w:val="Normal"/>
    <w:next w:val="Normal"/>
    <w:uiPriority w:val="9"/>
    <w:unhideWhenUsed/>
    <w:qFormat/>
    <w:pPr>
      <w:pBdr>
        <w:top w:val="nil"/>
        <w:left w:val="nil"/>
        <w:bottom w:val="nil"/>
        <w:right w:val="nil"/>
        <w:between w:val="nil"/>
      </w:pBdr>
      <w:spacing w:before="2"/>
      <w:ind w:left="2099"/>
      <w:outlineLvl w:val="1"/>
    </w:pPr>
    <w:rPr>
      <w:b/>
      <w:color w:val="000000"/>
      <w:u w:val="single"/>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aples.com/avery-the-mighty-badge-inkjet-reusable-magnetic-name-badge-system-1-x-3-silver-80-inserts-10-pack-71205/product_24429148" TargetMode="External"/><Relationship Id="rId13" Type="http://schemas.openxmlformats.org/officeDocument/2006/relationships/hyperlink" Target="https://www.gtlnc.org/initiatives/" TargetMode="External"/><Relationship Id="rId18" Type="http://schemas.openxmlformats.org/officeDocument/2006/relationships/hyperlink" Target="https://gosafelyca.org/" TargetMode="External"/><Relationship Id="rId26" Type="http://schemas.openxmlformats.org/officeDocument/2006/relationships/hyperlink" Target="http://www.studiocitync.org/" TargetMode="External"/><Relationship Id="rId3" Type="http://schemas.openxmlformats.org/officeDocument/2006/relationships/settings" Target="settings.xml"/><Relationship Id="rId21" Type="http://schemas.openxmlformats.org/officeDocument/2006/relationships/hyperlink" Target="mailto:NCSupport@lacity.org" TargetMode="External"/><Relationship Id="rId7" Type="http://schemas.openxmlformats.org/officeDocument/2006/relationships/hyperlink" Target="https://www.studiocitync.org/" TargetMode="External"/><Relationship Id="rId12" Type="http://schemas.openxmlformats.org/officeDocument/2006/relationships/hyperlink" Target="https://www.nhnenc.org/about-us/" TargetMode="External"/><Relationship Id="rId17" Type="http://schemas.openxmlformats.org/officeDocument/2006/relationships/hyperlink" Target="https://gosafelyca.org/" TargetMode="External"/><Relationship Id="rId25" Type="http://schemas.openxmlformats.org/officeDocument/2006/relationships/hyperlink" Target="http://www.studiocitync.org/" TargetMode="External"/><Relationship Id="rId2" Type="http://schemas.openxmlformats.org/officeDocument/2006/relationships/styles" Target="styles.xml"/><Relationship Id="rId16" Type="http://schemas.openxmlformats.org/officeDocument/2006/relationships/hyperlink" Target="https://gosafelyca.org/" TargetMode="External"/><Relationship Id="rId20" Type="http://schemas.openxmlformats.org/officeDocument/2006/relationships/hyperlink" Target="mailto:NCSupport@lacity.org" TargetMode="External"/><Relationship Id="rId29" Type="http://schemas.openxmlformats.org/officeDocument/2006/relationships/hyperlink" Target="https://lacity.gov/government/subscribe-agendas/neighborhood-council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ohonc.org/land-acknowledgment" TargetMode="External"/><Relationship Id="rId24" Type="http://schemas.openxmlformats.org/officeDocument/2006/relationships/hyperlink" Target="mailto:ethics.commission@lacity.org" TargetMode="External"/><Relationship Id="rId5" Type="http://schemas.openxmlformats.org/officeDocument/2006/relationships/image" Target="media/image1.png"/><Relationship Id="rId15" Type="http://schemas.openxmlformats.org/officeDocument/2006/relationships/hyperlink" Target="https://gosafelyca.org/" TargetMode="External"/><Relationship Id="rId23" Type="http://schemas.openxmlformats.org/officeDocument/2006/relationships/hyperlink" Target="https://ethics.lacity.org/" TargetMode="External"/><Relationship Id="rId28" Type="http://schemas.openxmlformats.org/officeDocument/2006/relationships/hyperlink" Target="http://www.studiocitync.org/" TargetMode="External"/><Relationship Id="rId10" Type="http://schemas.openxmlformats.org/officeDocument/2006/relationships/hyperlink" Target="https://www.4imprint.com/product/140972-M/Weather-Resist-Lightweight-Jacket-Mens" TargetMode="External"/><Relationship Id="rId19" Type="http://schemas.openxmlformats.org/officeDocument/2006/relationships/hyperlink" Target="http://www.studiocitync.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4allpromos.com/product/olympic-lightweight-jacket" TargetMode="External"/><Relationship Id="rId14" Type="http://schemas.openxmlformats.org/officeDocument/2006/relationships/hyperlink" Target="https://docs.google.com/spreadsheets/d/1YEz6GHT_vX12rU-hJAbxs2S985I7cSsqaHSi4n0gUZg/edit?usp=sharing" TargetMode="External"/><Relationship Id="rId22" Type="http://schemas.openxmlformats.org/officeDocument/2006/relationships/hyperlink" Target="https://ethics.lacity.org/" TargetMode="External"/><Relationship Id="rId27" Type="http://schemas.openxmlformats.org/officeDocument/2006/relationships/hyperlink" Target="mailto:cmeehan@studiocitync.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2220</Words>
  <Characters>12656</Characters>
  <Application>Microsoft Office Word</Application>
  <DocSecurity>0</DocSecurity>
  <Lines>105</Lines>
  <Paragraphs>29</Paragraphs>
  <ScaleCrop>false</ScaleCrop>
  <Company>Harvard-Westlake School</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Bladen</cp:lastModifiedBy>
  <cp:revision>3</cp:revision>
  <dcterms:created xsi:type="dcterms:W3CDTF">2024-07-24T23:46:00Z</dcterms:created>
  <dcterms:modified xsi:type="dcterms:W3CDTF">2024-07-24T23:46:00Z</dcterms:modified>
</cp:coreProperties>
</file>