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AF4552" w14:textId="77777777" w:rsidR="00AC7CF5" w:rsidRPr="00AC7CF5" w:rsidRDefault="00AC7CF5" w:rsidP="00AC7CF5">
      <w:pPr>
        <w:spacing w:after="100" w:afterAutospacing="1" w:line="240" w:lineRule="auto"/>
        <w:outlineLvl w:val="1"/>
        <w:rPr>
          <w:rFonts w:ascii="Arial" w:eastAsia="Times New Roman" w:hAnsi="Arial" w:cs="Arial"/>
          <w:b/>
          <w:bCs/>
          <w:kern w:val="0"/>
          <w:sz w:val="36"/>
          <w:szCs w:val="36"/>
          <w14:ligatures w14:val="none"/>
        </w:rPr>
      </w:pPr>
      <w:r w:rsidRPr="00AC7CF5">
        <w:rPr>
          <w:rFonts w:ascii="Arial" w:eastAsia="Times New Roman" w:hAnsi="Arial" w:cs="Arial"/>
          <w:b/>
          <w:bCs/>
          <w:kern w:val="0"/>
          <w:sz w:val="36"/>
          <w:szCs w:val="36"/>
          <w14:ligatures w14:val="none"/>
        </w:rPr>
        <w:t>Minutes of Outreach Committee Meeting</w:t>
      </w:r>
    </w:p>
    <w:p w14:paraId="5003305B" w14:textId="77777777" w:rsidR="00AC7CF5" w:rsidRPr="00AC7CF5" w:rsidRDefault="00AC7CF5" w:rsidP="00AC7CF5">
      <w:p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Date:</w:t>
      </w:r>
      <w:r w:rsidRPr="00AC7CF5">
        <w:rPr>
          <w:rFonts w:ascii="Arial" w:eastAsia="Times New Roman" w:hAnsi="Arial" w:cs="Arial"/>
          <w:kern w:val="0"/>
          <w14:ligatures w14:val="none"/>
        </w:rPr>
        <w:t xml:space="preserve"> August 3, 2026 </w:t>
      </w:r>
    </w:p>
    <w:p w14:paraId="2562FD89" w14:textId="77777777" w:rsidR="00AC7CF5" w:rsidRPr="00AC7CF5" w:rsidRDefault="00AC7CF5" w:rsidP="00AC7CF5">
      <w:p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Chair:</w:t>
      </w:r>
      <w:r w:rsidRPr="00AC7CF5">
        <w:rPr>
          <w:rFonts w:ascii="Arial" w:eastAsia="Times New Roman" w:hAnsi="Arial" w:cs="Arial"/>
          <w:kern w:val="0"/>
          <w14:ligatures w14:val="none"/>
        </w:rPr>
        <w:t xml:space="preserve"> Andrew Epstein </w:t>
      </w:r>
    </w:p>
    <w:p w14:paraId="61A52884"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1. Public Comment &amp; Administrative Business</w:t>
      </w:r>
    </w:p>
    <w:p w14:paraId="18102F31" w14:textId="77777777" w:rsidR="00AC7CF5" w:rsidRPr="00AC7CF5" w:rsidRDefault="00AC7CF5" w:rsidP="00AC7CF5">
      <w:pPr>
        <w:numPr>
          <w:ilvl w:val="0"/>
          <w:numId w:val="1"/>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Public Comments:</w:t>
      </w:r>
      <w:r w:rsidRPr="00AC7CF5">
        <w:rPr>
          <w:rFonts w:ascii="Arial" w:eastAsia="Times New Roman" w:hAnsi="Arial" w:cs="Arial"/>
          <w:kern w:val="0"/>
          <w14:ligatures w14:val="none"/>
        </w:rPr>
        <w:t xml:space="preserve"> Katherine (Kat) Kato suggested holding an online community poll (similar to one conducted by the Greater Wilshire Neighborhood Council) to ask residents what they want to see accomplished. Andrew Epstein and Scott Mandell noted that polls can be distributed via Nextdoor, Google Forms, or Mailchimp. Justine Lieberman Beuzieron volunteered to help manage polling efforts. </w:t>
      </w:r>
    </w:p>
    <w:p w14:paraId="3FEF191B" w14:textId="77777777" w:rsidR="00AC7CF5" w:rsidRPr="00AC7CF5" w:rsidRDefault="00AC7CF5" w:rsidP="00AC7CF5">
      <w:pPr>
        <w:numPr>
          <w:ilvl w:val="0"/>
          <w:numId w:val="1"/>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Approval of Minutes:</w:t>
      </w:r>
      <w:r w:rsidRPr="00AC7CF5">
        <w:rPr>
          <w:rFonts w:ascii="Arial" w:eastAsia="Times New Roman" w:hAnsi="Arial" w:cs="Arial"/>
          <w:kern w:val="0"/>
          <w14:ligatures w14:val="none"/>
        </w:rPr>
        <w:t xml:space="preserve"> Previous meeting minutes were approved via a unanimous voice/show of hands vote. </w:t>
      </w:r>
    </w:p>
    <w:p w14:paraId="52A30463"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2. Sponsorship: Tujunga Village Art Walk (Agenda Item 6)</w:t>
      </w:r>
    </w:p>
    <w:p w14:paraId="52EC332A" w14:textId="77777777" w:rsidR="00AC7CF5" w:rsidRPr="00AC7CF5" w:rsidRDefault="00AC7CF5" w:rsidP="00AC7CF5">
      <w:pPr>
        <w:numPr>
          <w:ilvl w:val="0"/>
          <w:numId w:val="2"/>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Recusal:</w:t>
      </w:r>
      <w:r w:rsidRPr="00AC7CF5">
        <w:rPr>
          <w:rFonts w:ascii="Arial" w:eastAsia="Times New Roman" w:hAnsi="Arial" w:cs="Arial"/>
          <w:kern w:val="0"/>
          <w14:ligatures w14:val="none"/>
        </w:rPr>
        <w:t xml:space="preserve"> Committee member Merci Borden recused herself due to owning a business in Tujunga Village. </w:t>
      </w:r>
    </w:p>
    <w:p w14:paraId="4A73ACFF" w14:textId="77777777" w:rsidR="00AC7CF5" w:rsidRPr="00AC7CF5" w:rsidRDefault="00AC7CF5" w:rsidP="00AC7CF5">
      <w:pPr>
        <w:numPr>
          <w:ilvl w:val="0"/>
          <w:numId w:val="2"/>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Proposal:</w:t>
      </w:r>
      <w:r w:rsidRPr="00AC7CF5">
        <w:rPr>
          <w:rFonts w:ascii="Arial" w:eastAsia="Times New Roman" w:hAnsi="Arial" w:cs="Arial"/>
          <w:kern w:val="0"/>
          <w14:ligatures w14:val="none"/>
        </w:rPr>
        <w:t xml:space="preserve"> The Tujunga Village business group proposed co-sponsoring a free community Art Walk and Fair on Saturday, October 3, 2026, from 3:00 PM to 7:00 PM. The event expects ~2,000 attendees and features local artists, live music, interactive activities, a car show, dog adoption, and more. </w:t>
      </w:r>
    </w:p>
    <w:p w14:paraId="52C08B33" w14:textId="77777777" w:rsidR="00AC7CF5" w:rsidRPr="00AC7CF5" w:rsidRDefault="00AC7CF5" w:rsidP="00AC7CF5">
      <w:pPr>
        <w:numPr>
          <w:ilvl w:val="0"/>
          <w:numId w:val="2"/>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Motion:</w:t>
      </w:r>
      <w:r w:rsidRPr="00AC7CF5">
        <w:rPr>
          <w:rFonts w:ascii="Arial" w:eastAsia="Times New Roman" w:hAnsi="Arial" w:cs="Arial"/>
          <w:kern w:val="0"/>
          <w14:ligatures w14:val="none"/>
        </w:rPr>
        <w:t xml:space="preserve"> Approved up to </w:t>
      </w:r>
      <w:r w:rsidRPr="00AC7CF5">
        <w:rPr>
          <w:rFonts w:ascii="Arial" w:eastAsia="Times New Roman" w:hAnsi="Arial" w:cs="Arial"/>
          <w:b/>
          <w:bCs/>
          <w:kern w:val="0"/>
          <w14:ligatures w14:val="none"/>
        </w:rPr>
        <w:t>$1,500</w:t>
      </w:r>
      <w:r w:rsidRPr="00AC7CF5">
        <w:rPr>
          <w:rFonts w:ascii="Arial" w:eastAsia="Times New Roman" w:hAnsi="Arial" w:cs="Arial"/>
          <w:kern w:val="0"/>
          <w14:ligatures w14:val="none"/>
        </w:rPr>
        <w:t xml:space="preserve"> co-sponsorship. Funds will go directly to vendors for promotional posters, postcards, and door hangers. In return, the Neighborhood Council receives logo placement and a prominent tabling spot alongside Council District 2. </w:t>
      </w:r>
    </w:p>
    <w:p w14:paraId="3FA91831" w14:textId="77777777" w:rsidR="00AC7CF5" w:rsidRPr="00AC7CF5" w:rsidRDefault="00AC7CF5" w:rsidP="00AC7CF5">
      <w:pPr>
        <w:numPr>
          <w:ilvl w:val="0"/>
          <w:numId w:val="2"/>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Discussion &amp; Strategy:</w:t>
      </w:r>
      <w:r w:rsidRPr="00AC7CF5">
        <w:rPr>
          <w:rFonts w:ascii="Arial" w:eastAsia="Times New Roman" w:hAnsi="Arial" w:cs="Arial"/>
          <w:kern w:val="0"/>
          <w14:ligatures w14:val="none"/>
        </w:rPr>
        <w:t xml:space="preserve"> The committee agreed to use the event as a test run for community tabling goals. Members plan to create flyers outlining recent Neighborhood Council accomplishments and conduct in-person community polling. </w:t>
      </w:r>
    </w:p>
    <w:p w14:paraId="5511E285" w14:textId="77777777" w:rsidR="00AC7CF5" w:rsidRPr="00AC7CF5" w:rsidRDefault="00AC7CF5" w:rsidP="00AC7CF5">
      <w:pPr>
        <w:numPr>
          <w:ilvl w:val="0"/>
          <w:numId w:val="2"/>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Vote:</w:t>
      </w:r>
      <w:r w:rsidRPr="00AC7CF5">
        <w:rPr>
          <w:rFonts w:ascii="Arial" w:eastAsia="Times New Roman" w:hAnsi="Arial" w:cs="Arial"/>
          <w:kern w:val="0"/>
          <w14:ligatures w14:val="none"/>
        </w:rPr>
        <w:t xml:space="preserve"> Unanimously approved. </w:t>
      </w:r>
    </w:p>
    <w:p w14:paraId="2A2BF68A"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3. Studio City Centennial Update (Agenda Item 8)</w:t>
      </w:r>
    </w:p>
    <w:p w14:paraId="739DC706" w14:textId="77777777" w:rsidR="00AC7CF5" w:rsidRPr="00AC7CF5" w:rsidRDefault="00AC7CF5" w:rsidP="00AC7CF5">
      <w:pPr>
        <w:numPr>
          <w:ilvl w:val="0"/>
          <w:numId w:val="3"/>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Research Update:</w:t>
      </w:r>
      <w:r w:rsidRPr="00AC7CF5">
        <w:rPr>
          <w:rFonts w:ascii="Arial" w:eastAsia="Times New Roman" w:hAnsi="Arial" w:cs="Arial"/>
          <w:kern w:val="0"/>
          <w14:ligatures w14:val="none"/>
        </w:rPr>
        <w:t xml:space="preserve"> Research from the LA Public Library (Kelly Wallace) uncovered four historical articles/ads from 1926–1927 documenting when the area officially became known as "Studio City". </w:t>
      </w:r>
    </w:p>
    <w:p w14:paraId="06E9288B" w14:textId="77777777" w:rsidR="00AC7CF5" w:rsidRPr="00AC7CF5" w:rsidRDefault="00AC7CF5" w:rsidP="00AC7CF5">
      <w:pPr>
        <w:numPr>
          <w:ilvl w:val="0"/>
          <w:numId w:val="3"/>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Community Engagement:</w:t>
      </w:r>
      <w:r w:rsidRPr="00AC7CF5">
        <w:rPr>
          <w:rFonts w:ascii="Arial" w:eastAsia="Times New Roman" w:hAnsi="Arial" w:cs="Arial"/>
          <w:kern w:val="0"/>
          <w14:ligatures w14:val="none"/>
        </w:rPr>
        <w:t xml:space="preserve"> Outreach has begun to local schools (Walter Reed Middle School, Harvard-Westlake), neighborhood groups (SCRA, Chamber of Commerce), developers (Sportsman's Lodge, Riverwalk), and elected officials. </w:t>
      </w:r>
    </w:p>
    <w:p w14:paraId="39C51D9C" w14:textId="77777777" w:rsidR="00AC7CF5" w:rsidRPr="00AC7CF5" w:rsidRDefault="00AC7CF5" w:rsidP="00AC7CF5">
      <w:pPr>
        <w:numPr>
          <w:ilvl w:val="0"/>
          <w:numId w:val="3"/>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Potential Projects:</w:t>
      </w:r>
      <w:r w:rsidRPr="00AC7CF5">
        <w:rPr>
          <w:rFonts w:ascii="Arial" w:eastAsia="Times New Roman" w:hAnsi="Arial" w:cs="Arial"/>
          <w:kern w:val="0"/>
          <w14:ligatures w14:val="none"/>
        </w:rPr>
        <w:t xml:space="preserve"> "Tree People" showed interest in possibly planting 100 trees for the 100th anniversary (to be discussed further at the Sustainability Meeting). </w:t>
      </w:r>
    </w:p>
    <w:p w14:paraId="5A0DBD97" w14:textId="77777777" w:rsidR="00AC7CF5" w:rsidRPr="00AC7CF5" w:rsidRDefault="00AC7CF5" w:rsidP="00AC7CF5">
      <w:pPr>
        <w:numPr>
          <w:ilvl w:val="0"/>
          <w:numId w:val="3"/>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lastRenderedPageBreak/>
        <w:t>Next Steps:</w:t>
      </w:r>
      <w:r w:rsidRPr="00AC7CF5">
        <w:rPr>
          <w:rFonts w:ascii="Arial" w:eastAsia="Times New Roman" w:hAnsi="Arial" w:cs="Arial"/>
          <w:kern w:val="0"/>
          <w14:ligatures w14:val="none"/>
        </w:rPr>
        <w:t xml:space="preserve"> The committee discussed potentially forming an ad hoc committee once concrete plans take shape, noting that the council will likely support/partner with larger community organizations rather than stage a major event independently. </w:t>
      </w:r>
    </w:p>
    <w:p w14:paraId="5C2F347A"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4. Front Porch Concert Series Discussion (Agenda Item 9)</w:t>
      </w:r>
    </w:p>
    <w:p w14:paraId="19FD185F" w14:textId="77777777" w:rsidR="00AC7CF5" w:rsidRPr="00AC7CF5" w:rsidRDefault="00AC7CF5" w:rsidP="00AC7CF5">
      <w:pPr>
        <w:numPr>
          <w:ilvl w:val="0"/>
          <w:numId w:val="4"/>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Concept Presentation:</w:t>
      </w:r>
      <w:r w:rsidRPr="00AC7CF5">
        <w:rPr>
          <w:rFonts w:ascii="Arial" w:eastAsia="Times New Roman" w:hAnsi="Arial" w:cs="Arial"/>
          <w:kern w:val="0"/>
          <w14:ligatures w14:val="none"/>
        </w:rPr>
        <w:t xml:space="preserve"> Victoria Brown presented an idea for a "Front Porch Series"—modeled after national PorchFests—where residents host local musicians/performers on their front yards or porches for a walkable community day. </w:t>
      </w:r>
    </w:p>
    <w:p w14:paraId="1D9CA525" w14:textId="77777777" w:rsidR="00AC7CF5" w:rsidRPr="00AC7CF5" w:rsidRDefault="00AC7CF5" w:rsidP="00AC7CF5">
      <w:pPr>
        <w:numPr>
          <w:ilvl w:val="0"/>
          <w:numId w:val="4"/>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Proposed Execution:</w:t>
      </w:r>
      <w:r w:rsidRPr="00AC7CF5">
        <w:rPr>
          <w:rFonts w:ascii="Arial" w:eastAsia="Times New Roman" w:hAnsi="Arial" w:cs="Arial"/>
          <w:kern w:val="0"/>
          <w14:ligatures w14:val="none"/>
        </w:rPr>
        <w:t xml:space="preserve"> Victoria suggested requesting initial seed money (~$5,000) to hire an event producer/promoter to manage permits, traffic, safety, and logistics, alongside partnerships with other council committees and local non-profits. </w:t>
      </w:r>
    </w:p>
    <w:p w14:paraId="1D782B80" w14:textId="77777777" w:rsidR="00AC7CF5" w:rsidRPr="00AC7CF5" w:rsidRDefault="00AC7CF5" w:rsidP="00AC7CF5">
      <w:pPr>
        <w:numPr>
          <w:ilvl w:val="0"/>
          <w:numId w:val="4"/>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Next Steps:</w:t>
      </w:r>
      <w:r w:rsidRPr="00AC7CF5">
        <w:rPr>
          <w:rFonts w:ascii="Arial" w:eastAsia="Times New Roman" w:hAnsi="Arial" w:cs="Arial"/>
          <w:kern w:val="0"/>
          <w14:ligatures w14:val="none"/>
        </w:rPr>
        <w:t xml:space="preserve"> Members agreed to observe West Hollywood’s upcoming October event and do further research into maps, host outreach, and council district interest before proposing formal action. </w:t>
      </w:r>
    </w:p>
    <w:p w14:paraId="262983AD"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5. Red Cross Blood Drive (Agenda Item 10)</w:t>
      </w:r>
    </w:p>
    <w:p w14:paraId="21AD43D7" w14:textId="77777777" w:rsidR="00AC7CF5" w:rsidRPr="00AC7CF5" w:rsidRDefault="00AC7CF5" w:rsidP="00AC7CF5">
      <w:pPr>
        <w:numPr>
          <w:ilvl w:val="0"/>
          <w:numId w:val="5"/>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Update:</w:t>
      </w:r>
      <w:r w:rsidRPr="00AC7CF5">
        <w:rPr>
          <w:rFonts w:ascii="Arial" w:eastAsia="Times New Roman" w:hAnsi="Arial" w:cs="Arial"/>
          <w:kern w:val="0"/>
          <w14:ligatures w14:val="none"/>
        </w:rPr>
        <w:t xml:space="preserve"> Due to a critical national blood shortage, the committee has booked a date in October 2026 at the Studio City Library. </w:t>
      </w:r>
    </w:p>
    <w:p w14:paraId="0F10473B" w14:textId="77777777" w:rsidR="00AC7CF5" w:rsidRPr="00AC7CF5" w:rsidRDefault="00AC7CF5" w:rsidP="00AC7CF5">
      <w:pPr>
        <w:numPr>
          <w:ilvl w:val="0"/>
          <w:numId w:val="5"/>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Location:</w:t>
      </w:r>
      <w:r w:rsidRPr="00AC7CF5">
        <w:rPr>
          <w:rFonts w:ascii="Arial" w:eastAsia="Times New Roman" w:hAnsi="Arial" w:cs="Arial"/>
          <w:kern w:val="0"/>
          <w14:ligatures w14:val="none"/>
        </w:rPr>
        <w:t xml:space="preserve"> The event will utilize the library’s front meeting room and patio area for better visibility and walk-in traffic compared to past venues. </w:t>
      </w:r>
    </w:p>
    <w:p w14:paraId="7E8957C7" w14:textId="77777777" w:rsidR="00AC7CF5" w:rsidRPr="00AC7CF5" w:rsidRDefault="00AC7CF5" w:rsidP="00AC7CF5">
      <w:pPr>
        <w:spacing w:after="100" w:afterAutospacing="1" w:line="240" w:lineRule="auto"/>
        <w:outlineLvl w:val="2"/>
        <w:rPr>
          <w:rFonts w:ascii="Arial" w:eastAsia="Times New Roman" w:hAnsi="Arial" w:cs="Arial"/>
          <w:b/>
          <w:bCs/>
          <w:kern w:val="0"/>
          <w:sz w:val="27"/>
          <w:szCs w:val="27"/>
          <w14:ligatures w14:val="none"/>
        </w:rPr>
      </w:pPr>
      <w:r w:rsidRPr="00AC7CF5">
        <w:rPr>
          <w:rFonts w:ascii="Arial" w:eastAsia="Times New Roman" w:hAnsi="Arial" w:cs="Arial"/>
          <w:b/>
          <w:bCs/>
          <w:kern w:val="0"/>
          <w:sz w:val="27"/>
          <w:szCs w:val="27"/>
          <w14:ligatures w14:val="none"/>
        </w:rPr>
        <w:t>6. Action Items &amp; Next Steps</w:t>
      </w:r>
    </w:p>
    <w:p w14:paraId="75F97A15" w14:textId="77777777" w:rsidR="00AC7CF5" w:rsidRPr="00AC7CF5" w:rsidRDefault="00AC7CF5" w:rsidP="00AC7CF5">
      <w:pPr>
        <w:numPr>
          <w:ilvl w:val="0"/>
          <w:numId w:val="6"/>
        </w:num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Outreach Materials &amp; Polling:</w:t>
      </w:r>
      <w:r w:rsidRPr="00AC7CF5">
        <w:rPr>
          <w:rFonts w:ascii="Arial" w:eastAsia="Times New Roman" w:hAnsi="Arial" w:cs="Arial"/>
          <w:kern w:val="0"/>
          <w14:ligatures w14:val="none"/>
        </w:rPr>
        <w:t xml:space="preserve"> Justine will collaborate with Andrew to draft ideas, a "What is the Neighborhood Council?" overview sheet, and Canva-designed flyers highlighting 2026 accomplishments to use at tabling events and in-person polling. </w:t>
      </w:r>
    </w:p>
    <w:p w14:paraId="7ECD5D27" w14:textId="77777777" w:rsidR="00AC7CF5" w:rsidRPr="00AC7CF5" w:rsidRDefault="00AC7CF5" w:rsidP="00AC7CF5">
      <w:pPr>
        <w:spacing w:after="100" w:afterAutospacing="1" w:line="240" w:lineRule="auto"/>
        <w:rPr>
          <w:rFonts w:ascii="Arial" w:eastAsia="Times New Roman" w:hAnsi="Arial" w:cs="Arial"/>
          <w:kern w:val="0"/>
          <w14:ligatures w14:val="none"/>
        </w:rPr>
      </w:pPr>
      <w:r w:rsidRPr="00AC7CF5">
        <w:rPr>
          <w:rFonts w:ascii="Arial" w:eastAsia="Times New Roman" w:hAnsi="Arial" w:cs="Arial"/>
          <w:b/>
          <w:bCs/>
          <w:kern w:val="0"/>
          <w14:ligatures w14:val="none"/>
        </w:rPr>
        <w:t>Meeting Adjourned:</w:t>
      </w:r>
      <w:r w:rsidRPr="00AC7CF5">
        <w:rPr>
          <w:rFonts w:ascii="Arial" w:eastAsia="Times New Roman" w:hAnsi="Arial" w:cs="Arial"/>
          <w:kern w:val="0"/>
          <w14:ligatures w14:val="none"/>
        </w:rPr>
        <w:t xml:space="preserve"> 7:47 PM </w:t>
      </w:r>
    </w:p>
    <w:p w14:paraId="3BB7B6DC" w14:textId="77777777" w:rsidR="00AC7CF5" w:rsidRPr="00AC7CF5" w:rsidRDefault="00AC7CF5" w:rsidP="00AC7CF5"/>
    <w:sectPr w:rsidR="00AC7CF5" w:rsidRPr="00AC7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A398B"/>
    <w:multiLevelType w:val="multilevel"/>
    <w:tmpl w:val="AEAE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C2FDE"/>
    <w:multiLevelType w:val="multilevel"/>
    <w:tmpl w:val="4A36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D3F01"/>
    <w:multiLevelType w:val="multilevel"/>
    <w:tmpl w:val="A334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C131A9"/>
    <w:multiLevelType w:val="multilevel"/>
    <w:tmpl w:val="B67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C085B"/>
    <w:multiLevelType w:val="multilevel"/>
    <w:tmpl w:val="5EA2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237A49"/>
    <w:multiLevelType w:val="multilevel"/>
    <w:tmpl w:val="5010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012096">
    <w:abstractNumId w:val="3"/>
  </w:num>
  <w:num w:numId="2" w16cid:durableId="1296523182">
    <w:abstractNumId w:val="1"/>
  </w:num>
  <w:num w:numId="3" w16cid:durableId="759721670">
    <w:abstractNumId w:val="4"/>
  </w:num>
  <w:num w:numId="4" w16cid:durableId="1575510447">
    <w:abstractNumId w:val="5"/>
  </w:num>
  <w:num w:numId="5" w16cid:durableId="777456106">
    <w:abstractNumId w:val="2"/>
  </w:num>
  <w:num w:numId="6" w16cid:durableId="1583554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F5"/>
    <w:rsid w:val="00102BC5"/>
    <w:rsid w:val="00AC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4E1510"/>
  <w15:chartTrackingRefBased/>
  <w15:docId w15:val="{9D874D20-E4EA-0B4A-A72C-EB1D8788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7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C7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C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7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C7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CF5"/>
    <w:rPr>
      <w:rFonts w:eastAsiaTheme="majorEastAsia" w:cstheme="majorBidi"/>
      <w:color w:val="272727" w:themeColor="text1" w:themeTint="D8"/>
    </w:rPr>
  </w:style>
  <w:style w:type="paragraph" w:styleId="Title">
    <w:name w:val="Title"/>
    <w:basedOn w:val="Normal"/>
    <w:next w:val="Normal"/>
    <w:link w:val="TitleChar"/>
    <w:uiPriority w:val="10"/>
    <w:qFormat/>
    <w:rsid w:val="00AC7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CF5"/>
    <w:pPr>
      <w:spacing w:before="160"/>
      <w:jc w:val="center"/>
    </w:pPr>
    <w:rPr>
      <w:i/>
      <w:iCs/>
      <w:color w:val="404040" w:themeColor="text1" w:themeTint="BF"/>
    </w:rPr>
  </w:style>
  <w:style w:type="character" w:customStyle="1" w:styleId="QuoteChar">
    <w:name w:val="Quote Char"/>
    <w:basedOn w:val="DefaultParagraphFont"/>
    <w:link w:val="Quote"/>
    <w:uiPriority w:val="29"/>
    <w:rsid w:val="00AC7CF5"/>
    <w:rPr>
      <w:i/>
      <w:iCs/>
      <w:color w:val="404040" w:themeColor="text1" w:themeTint="BF"/>
    </w:rPr>
  </w:style>
  <w:style w:type="paragraph" w:styleId="ListParagraph">
    <w:name w:val="List Paragraph"/>
    <w:basedOn w:val="Normal"/>
    <w:uiPriority w:val="34"/>
    <w:qFormat/>
    <w:rsid w:val="00AC7CF5"/>
    <w:pPr>
      <w:ind w:left="720"/>
      <w:contextualSpacing/>
    </w:pPr>
  </w:style>
  <w:style w:type="character" w:styleId="IntenseEmphasis">
    <w:name w:val="Intense Emphasis"/>
    <w:basedOn w:val="DefaultParagraphFont"/>
    <w:uiPriority w:val="21"/>
    <w:qFormat/>
    <w:rsid w:val="00AC7CF5"/>
    <w:rPr>
      <w:i/>
      <w:iCs/>
      <w:color w:val="0F4761" w:themeColor="accent1" w:themeShade="BF"/>
    </w:rPr>
  </w:style>
  <w:style w:type="paragraph" w:styleId="IntenseQuote">
    <w:name w:val="Intense Quote"/>
    <w:basedOn w:val="Normal"/>
    <w:next w:val="Normal"/>
    <w:link w:val="IntenseQuoteChar"/>
    <w:uiPriority w:val="30"/>
    <w:qFormat/>
    <w:rsid w:val="00AC7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CF5"/>
    <w:rPr>
      <w:i/>
      <w:iCs/>
      <w:color w:val="0F4761" w:themeColor="accent1" w:themeShade="BF"/>
    </w:rPr>
  </w:style>
  <w:style w:type="character" w:styleId="IntenseReference">
    <w:name w:val="Intense Reference"/>
    <w:basedOn w:val="DefaultParagraphFont"/>
    <w:uiPriority w:val="32"/>
    <w:qFormat/>
    <w:rsid w:val="00AC7CF5"/>
    <w:rPr>
      <w:b/>
      <w:bCs/>
      <w:smallCaps/>
      <w:color w:val="0F4761" w:themeColor="accent1" w:themeShade="BF"/>
      <w:spacing w:val="5"/>
    </w:rPr>
  </w:style>
  <w:style w:type="paragraph" w:styleId="NormalWeb">
    <w:name w:val="Normal (Web)"/>
    <w:basedOn w:val="Normal"/>
    <w:uiPriority w:val="99"/>
    <w:semiHidden/>
    <w:unhideWhenUsed/>
    <w:rsid w:val="00AC7CF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3251</Characters>
  <Application>Microsoft Office Word</Application>
  <DocSecurity>0</DocSecurity>
  <Lines>64</Lines>
  <Paragraphs>27</Paragraphs>
  <ScaleCrop>false</ScaleCrop>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epstein</dc:creator>
  <cp:keywords/>
  <dc:description/>
  <cp:lastModifiedBy>andrew epstein</cp:lastModifiedBy>
  <cp:revision>1</cp:revision>
  <dcterms:created xsi:type="dcterms:W3CDTF">2026-08-04T03:56:00Z</dcterms:created>
  <dcterms:modified xsi:type="dcterms:W3CDTF">2026-08-04T03:57:00Z</dcterms:modified>
</cp:coreProperties>
</file>